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CA3F3" w14:textId="35A21260" w:rsidR="00567376" w:rsidRDefault="00567376" w:rsidP="002D6ECC">
      <w:pPr>
        <w:pStyle w:val="Heading1"/>
        <w:rPr>
          <w:sz w:val="24"/>
          <w:szCs w:val="24"/>
        </w:rPr>
      </w:pPr>
    </w:p>
    <w:p w14:paraId="25A7BEFD" w14:textId="77777777" w:rsidR="00FB6C3D" w:rsidRDefault="00FB6C3D" w:rsidP="002D6ECC">
      <w:pPr>
        <w:pStyle w:val="Documenttitle"/>
      </w:pPr>
    </w:p>
    <w:p w14:paraId="5B2FB068" w14:textId="7C1BDD9B" w:rsidR="00FB6C3D" w:rsidRDefault="00FB6C3D" w:rsidP="002D6ECC">
      <w:pPr>
        <w:pStyle w:val="Documenttitle"/>
        <w:sectPr w:rsidR="00FB6C3D" w:rsidSect="00FB6C3D">
          <w:headerReference w:type="default" r:id="rId10"/>
          <w:footerReference w:type="default" r:id="rId11"/>
          <w:headerReference w:type="first" r:id="rId12"/>
          <w:footerReference w:type="first" r:id="rId13"/>
          <w:pgSz w:w="11900" w:h="16840"/>
          <w:pgMar w:top="1607" w:right="851" w:bottom="1276" w:left="851" w:header="709" w:footer="93" w:gutter="0"/>
          <w:cols w:space="708"/>
          <w:titlePg/>
          <w:docGrid w:linePitch="360"/>
        </w:sectPr>
      </w:pPr>
    </w:p>
    <w:p w14:paraId="468576FA" w14:textId="0F74C3E9" w:rsidR="00567376" w:rsidRPr="002D6ECC" w:rsidRDefault="00B81BFD" w:rsidP="00FB6C3D">
      <w:pPr>
        <w:pStyle w:val="Heading1"/>
        <w:spacing w:before="120"/>
      </w:pPr>
      <w:r w:rsidRPr="002D6ECC">
        <w:t>N</w:t>
      </w:r>
      <w:r w:rsidR="00B81C79" w:rsidRPr="002D6ECC">
        <w:t xml:space="preserve">omination </w:t>
      </w:r>
      <w:r w:rsidR="00810B7C">
        <w:t>I</w:t>
      </w:r>
      <w:r w:rsidR="004A6E37" w:rsidRPr="002D6ECC">
        <w:t>nformation</w:t>
      </w:r>
    </w:p>
    <w:p w14:paraId="65E4332D" w14:textId="0D342784" w:rsidR="00567376" w:rsidRPr="00FB6C3D" w:rsidRDefault="00811F23" w:rsidP="002D6ECC">
      <w:pPr>
        <w:pStyle w:val="Heading2"/>
        <w:rPr>
          <w:color w:val="00009A"/>
        </w:rPr>
      </w:pPr>
      <w:r w:rsidRPr="00FB6C3D">
        <w:rPr>
          <w:color w:val="00009A"/>
        </w:rPr>
        <w:t>Small</w:t>
      </w:r>
      <w:r w:rsidR="009B598C" w:rsidRPr="00FB6C3D">
        <w:rPr>
          <w:color w:val="00009A"/>
        </w:rPr>
        <w:t xml:space="preserve"> Training Provider</w:t>
      </w:r>
      <w:r w:rsidR="00ED1FDF" w:rsidRPr="00FB6C3D">
        <w:rPr>
          <w:color w:val="00009A"/>
        </w:rPr>
        <w:t xml:space="preserve"> </w:t>
      </w:r>
      <w:r w:rsidR="00B81C79" w:rsidRPr="00FB6C3D">
        <w:rPr>
          <w:color w:val="00009A"/>
        </w:rPr>
        <w:t>of the Year</w:t>
      </w:r>
    </w:p>
    <w:p w14:paraId="2C3D3F25" w14:textId="00CB37AA" w:rsidR="00B81C79" w:rsidRPr="00FB6C3D" w:rsidRDefault="00B81C79" w:rsidP="002D6ECC">
      <w:r w:rsidRPr="00FB6C3D">
        <w:t xml:space="preserve">The </w:t>
      </w:r>
      <w:r w:rsidR="00D74F10" w:rsidRPr="00FB6C3D">
        <w:t xml:space="preserve">Small </w:t>
      </w:r>
      <w:r w:rsidR="008B7D5D" w:rsidRPr="00FB6C3D">
        <w:t>Training Provider</w:t>
      </w:r>
      <w:r w:rsidRPr="00FB6C3D">
        <w:t xml:space="preserve"> of the Year award </w:t>
      </w:r>
      <w:r w:rsidR="00ED1FDF" w:rsidRPr="00FB6C3D">
        <w:t xml:space="preserve">recognises a </w:t>
      </w:r>
      <w:r w:rsidR="008B7D5D" w:rsidRPr="00FB6C3D">
        <w:t xml:space="preserve">registered training organisation (RTO) that offers a </w:t>
      </w:r>
      <w:r w:rsidR="00D74F10" w:rsidRPr="00FB6C3D">
        <w:t>specific</w:t>
      </w:r>
      <w:r w:rsidR="008B7D5D" w:rsidRPr="00FB6C3D">
        <w:t xml:space="preserve"> range of training products and </w:t>
      </w:r>
      <w:r w:rsidR="00FB6C3D" w:rsidRPr="00FB6C3D">
        <w:t>services and</w:t>
      </w:r>
      <w:r w:rsidR="008B7D5D" w:rsidRPr="00FB6C3D">
        <w:t xml:space="preserve"> demonstrates excellence and high</w:t>
      </w:r>
      <w:r w:rsidR="0014478B" w:rsidRPr="00FB6C3D">
        <w:t>-</w:t>
      </w:r>
      <w:r w:rsidR="008B7D5D" w:rsidRPr="00FB6C3D">
        <w:t>level performance in all aspects of vocational education and training (VET)</w:t>
      </w:r>
      <w:r w:rsidR="00741614" w:rsidRPr="00FB6C3D">
        <w:t>.</w:t>
      </w:r>
    </w:p>
    <w:p w14:paraId="254FDC17" w14:textId="280E6C1F" w:rsidR="00B81C79" w:rsidRPr="00FB6C3D" w:rsidRDefault="00F92AB4" w:rsidP="002D6ECC">
      <w:pPr>
        <w:pStyle w:val="Heading2"/>
        <w:rPr>
          <w:b/>
          <w:color w:val="00009A"/>
        </w:rPr>
      </w:pPr>
      <w:r>
        <w:rPr>
          <w:color w:val="00009A"/>
        </w:rPr>
        <w:br/>
      </w:r>
      <w:r w:rsidR="00B81C79" w:rsidRPr="00FB6C3D">
        <w:rPr>
          <w:color w:val="00009A"/>
        </w:rPr>
        <w:t>Eligibility criteria</w:t>
      </w:r>
    </w:p>
    <w:p w14:paraId="6905B741" w14:textId="3B844C76" w:rsidR="00567376" w:rsidRPr="00FB6C3D" w:rsidRDefault="00B81C79" w:rsidP="002D6ECC">
      <w:pPr>
        <w:rPr>
          <w:sz w:val="22"/>
          <w:szCs w:val="22"/>
        </w:rPr>
      </w:pPr>
      <w:r w:rsidRPr="00FB6C3D">
        <w:rPr>
          <w:sz w:val="22"/>
          <w:szCs w:val="22"/>
        </w:rPr>
        <w:t>T</w:t>
      </w:r>
      <w:r w:rsidR="00F93F2E" w:rsidRPr="00FB6C3D">
        <w:rPr>
          <w:sz w:val="22"/>
          <w:szCs w:val="22"/>
        </w:rPr>
        <w:t xml:space="preserve">o nominate, the organisation </w:t>
      </w:r>
      <w:r w:rsidRPr="00FB6C3D">
        <w:rPr>
          <w:sz w:val="22"/>
          <w:szCs w:val="22"/>
        </w:rPr>
        <w:t>must:</w:t>
      </w:r>
    </w:p>
    <w:p w14:paraId="006D45D7" w14:textId="42F7AEB1" w:rsidR="004A6E37" w:rsidRPr="00FB6C3D" w:rsidRDefault="00F93F2E" w:rsidP="002D6ECC">
      <w:pPr>
        <w:pStyle w:val="ListParagraph"/>
        <w:numPr>
          <w:ilvl w:val="0"/>
          <w:numId w:val="1"/>
        </w:numPr>
        <w:rPr>
          <w:sz w:val="22"/>
          <w:szCs w:val="22"/>
        </w:rPr>
      </w:pPr>
      <w:r w:rsidRPr="00FB6C3D">
        <w:rPr>
          <w:sz w:val="22"/>
          <w:szCs w:val="22"/>
        </w:rPr>
        <w:t>be an RTO</w:t>
      </w:r>
    </w:p>
    <w:p w14:paraId="48A319A4" w14:textId="32F586EE" w:rsidR="00741614" w:rsidRPr="00FB6C3D" w:rsidRDefault="00F93F2E" w:rsidP="002D6ECC">
      <w:pPr>
        <w:pStyle w:val="ListParagraph"/>
        <w:numPr>
          <w:ilvl w:val="0"/>
          <w:numId w:val="1"/>
        </w:numPr>
        <w:rPr>
          <w:sz w:val="22"/>
          <w:szCs w:val="22"/>
        </w:rPr>
      </w:pPr>
      <w:r w:rsidRPr="00FB6C3D">
        <w:rPr>
          <w:sz w:val="22"/>
          <w:szCs w:val="22"/>
        </w:rPr>
        <w:t>have the delivery of VET as its core business</w:t>
      </w:r>
    </w:p>
    <w:p w14:paraId="7DDE6F66" w14:textId="10462F02" w:rsidR="00F93F2E" w:rsidRPr="00FB6C3D" w:rsidRDefault="00F93F2E" w:rsidP="002D6ECC">
      <w:pPr>
        <w:pStyle w:val="ListParagraph"/>
        <w:numPr>
          <w:ilvl w:val="0"/>
          <w:numId w:val="1"/>
        </w:numPr>
        <w:rPr>
          <w:sz w:val="22"/>
          <w:szCs w:val="22"/>
        </w:rPr>
      </w:pPr>
      <w:r w:rsidRPr="00FB6C3D">
        <w:rPr>
          <w:sz w:val="22"/>
          <w:szCs w:val="22"/>
        </w:rPr>
        <w:t>be delivering VET services in Queensland</w:t>
      </w:r>
    </w:p>
    <w:p w14:paraId="16139267" w14:textId="6F860B55" w:rsidR="007A2807" w:rsidRPr="00FB6C3D" w:rsidRDefault="00F93F2E" w:rsidP="002D6ECC">
      <w:pPr>
        <w:pStyle w:val="ListParagraph"/>
        <w:numPr>
          <w:ilvl w:val="0"/>
          <w:numId w:val="1"/>
        </w:numPr>
        <w:rPr>
          <w:sz w:val="22"/>
          <w:szCs w:val="22"/>
        </w:rPr>
      </w:pPr>
      <w:r w:rsidRPr="00FB6C3D">
        <w:rPr>
          <w:sz w:val="22"/>
          <w:szCs w:val="22"/>
        </w:rPr>
        <w:t xml:space="preserve">be </w:t>
      </w:r>
      <w:r w:rsidRPr="00FB6C3D">
        <w:rPr>
          <w:b/>
          <w:sz w:val="22"/>
          <w:szCs w:val="22"/>
        </w:rPr>
        <w:t xml:space="preserve">delivering </w:t>
      </w:r>
      <w:r w:rsidR="00D74F10" w:rsidRPr="00FB6C3D">
        <w:rPr>
          <w:b/>
          <w:sz w:val="22"/>
          <w:szCs w:val="22"/>
        </w:rPr>
        <w:t xml:space="preserve">less than </w:t>
      </w:r>
      <w:r w:rsidRPr="00FB6C3D">
        <w:rPr>
          <w:b/>
          <w:sz w:val="22"/>
          <w:szCs w:val="22"/>
        </w:rPr>
        <w:t>50 qualifications</w:t>
      </w:r>
      <w:r w:rsidRPr="00FB6C3D">
        <w:rPr>
          <w:sz w:val="22"/>
          <w:szCs w:val="22"/>
        </w:rPr>
        <w:t>, which are listed on its scope of registration</w:t>
      </w:r>
    </w:p>
    <w:p w14:paraId="0CF3FF38" w14:textId="245AAD59" w:rsidR="0014478B" w:rsidRPr="00FB6C3D" w:rsidRDefault="0014478B" w:rsidP="002D6ECC">
      <w:pPr>
        <w:pStyle w:val="ListParagraph"/>
        <w:numPr>
          <w:ilvl w:val="0"/>
          <w:numId w:val="1"/>
        </w:numPr>
        <w:rPr>
          <w:sz w:val="22"/>
          <w:szCs w:val="22"/>
        </w:rPr>
      </w:pPr>
      <w:r w:rsidRPr="00FB6C3D">
        <w:rPr>
          <w:sz w:val="22"/>
          <w:szCs w:val="22"/>
        </w:rPr>
        <w:t>meet the conditions of entry.</w:t>
      </w:r>
    </w:p>
    <w:p w14:paraId="71020CD1" w14:textId="000A4AED" w:rsidR="00F93F2E" w:rsidRPr="00FB6C3D" w:rsidRDefault="00F93F2E" w:rsidP="002D6ECC">
      <w:pPr>
        <w:rPr>
          <w:sz w:val="22"/>
          <w:szCs w:val="22"/>
        </w:rPr>
      </w:pPr>
      <w:r w:rsidRPr="00FB6C3D">
        <w:rPr>
          <w:sz w:val="22"/>
          <w:szCs w:val="22"/>
        </w:rPr>
        <w:t xml:space="preserve">A branch or campus of an RTO is </w:t>
      </w:r>
      <w:r w:rsidRPr="00FB6C3D">
        <w:rPr>
          <w:b/>
          <w:sz w:val="22"/>
          <w:szCs w:val="22"/>
        </w:rPr>
        <w:t>not eligible</w:t>
      </w:r>
      <w:r w:rsidRPr="00FB6C3D">
        <w:rPr>
          <w:sz w:val="22"/>
          <w:szCs w:val="22"/>
        </w:rPr>
        <w:t xml:space="preserve"> to nominate individually.</w:t>
      </w:r>
    </w:p>
    <w:p w14:paraId="49C75B67" w14:textId="2BAF73BA" w:rsidR="00F93F2E" w:rsidRPr="00FB6C3D" w:rsidRDefault="00F93F2E" w:rsidP="002D6ECC">
      <w:pPr>
        <w:rPr>
          <w:sz w:val="22"/>
          <w:szCs w:val="22"/>
        </w:rPr>
      </w:pPr>
      <w:r w:rsidRPr="00FB6C3D">
        <w:rPr>
          <w:sz w:val="22"/>
          <w:szCs w:val="22"/>
        </w:rPr>
        <w:t>Schools operating as an RTO can nominate for the Small Training Provider of the Year award. Other schools may be eligible for the Premier’s Industry Collaboration Award.</w:t>
      </w:r>
    </w:p>
    <w:p w14:paraId="04F76FC7" w14:textId="2C5E3633" w:rsidR="00F93F2E" w:rsidRPr="00FB6C3D" w:rsidRDefault="00F93F2E" w:rsidP="002D6ECC">
      <w:pPr>
        <w:rPr>
          <w:sz w:val="22"/>
          <w:szCs w:val="22"/>
        </w:rPr>
      </w:pPr>
      <w:r w:rsidRPr="00FB6C3D">
        <w:rPr>
          <w:sz w:val="22"/>
          <w:szCs w:val="22"/>
        </w:rPr>
        <w:t>In the Queensland Training Awards, t</w:t>
      </w:r>
      <w:r w:rsidR="0014478B" w:rsidRPr="00FB6C3D">
        <w:rPr>
          <w:sz w:val="22"/>
          <w:szCs w:val="22"/>
        </w:rPr>
        <w:t>his</w:t>
      </w:r>
      <w:r w:rsidRPr="00FB6C3D">
        <w:rPr>
          <w:sz w:val="22"/>
          <w:szCs w:val="22"/>
        </w:rPr>
        <w:t xml:space="preserve"> award</w:t>
      </w:r>
      <w:r w:rsidR="0014478B" w:rsidRPr="00FB6C3D">
        <w:rPr>
          <w:sz w:val="22"/>
          <w:szCs w:val="22"/>
        </w:rPr>
        <w:t xml:space="preserve"> is </w:t>
      </w:r>
      <w:r w:rsidRPr="00FB6C3D">
        <w:rPr>
          <w:sz w:val="22"/>
          <w:szCs w:val="22"/>
        </w:rPr>
        <w:t>presented at the state level only.</w:t>
      </w:r>
    </w:p>
    <w:p w14:paraId="431CAE82" w14:textId="7DF52829" w:rsidR="0014478B" w:rsidRPr="00FB6C3D" w:rsidRDefault="00F92AB4" w:rsidP="002D6ECC">
      <w:pPr>
        <w:pStyle w:val="Heading2"/>
        <w:rPr>
          <w:b/>
          <w:color w:val="00009A"/>
        </w:rPr>
      </w:pPr>
      <w:r>
        <w:rPr>
          <w:color w:val="00009A"/>
        </w:rPr>
        <w:br/>
      </w:r>
      <w:r w:rsidR="0014478B" w:rsidRPr="00FB6C3D">
        <w:rPr>
          <w:color w:val="00009A"/>
        </w:rPr>
        <w:t>Nomination period and closing date</w:t>
      </w:r>
    </w:p>
    <w:p w14:paraId="2287A1C0" w14:textId="77777777" w:rsidR="00676680" w:rsidRPr="00676680" w:rsidRDefault="00676680" w:rsidP="00676680">
      <w:pPr>
        <w:rPr>
          <w:rFonts w:eastAsiaTheme="minorEastAsia"/>
          <w:sz w:val="22"/>
          <w:szCs w:val="22"/>
          <w:lang w:val="en-AU"/>
        </w:rPr>
      </w:pPr>
      <w:r w:rsidRPr="00676680">
        <w:rPr>
          <w:rFonts w:eastAsiaTheme="minorEastAsia"/>
          <w:sz w:val="22"/>
          <w:szCs w:val="22"/>
          <w:lang w:val="en-AU"/>
        </w:rPr>
        <w:t xml:space="preserve">Nominations opened </w:t>
      </w:r>
      <w:r w:rsidRPr="00676680">
        <w:rPr>
          <w:rFonts w:eastAsiaTheme="minorEastAsia"/>
          <w:b/>
          <w:bCs/>
          <w:sz w:val="22"/>
          <w:szCs w:val="22"/>
          <w:lang w:val="en-AU"/>
        </w:rPr>
        <w:t>early 2021</w:t>
      </w:r>
      <w:r w:rsidRPr="00676680">
        <w:rPr>
          <w:rFonts w:eastAsiaTheme="minorEastAsia"/>
          <w:sz w:val="22"/>
          <w:szCs w:val="22"/>
          <w:lang w:val="en-AU"/>
        </w:rPr>
        <w:t xml:space="preserve"> and will close </w:t>
      </w:r>
      <w:r w:rsidRPr="00676680">
        <w:rPr>
          <w:rFonts w:eastAsiaTheme="minorEastAsia"/>
          <w:bCs/>
          <w:sz w:val="22"/>
          <w:szCs w:val="22"/>
          <w:lang w:val="en-AU"/>
        </w:rPr>
        <w:t xml:space="preserve">on </w:t>
      </w:r>
      <w:r w:rsidRPr="00676680">
        <w:rPr>
          <w:rFonts w:eastAsiaTheme="minorEastAsia"/>
          <w:b/>
          <w:bCs/>
          <w:sz w:val="22"/>
          <w:szCs w:val="22"/>
          <w:lang w:val="en-AU"/>
        </w:rPr>
        <w:t>Sunday 21 March 2021</w:t>
      </w:r>
      <w:r w:rsidRPr="00676680">
        <w:rPr>
          <w:rFonts w:eastAsiaTheme="minorEastAsia"/>
          <w:sz w:val="22"/>
          <w:szCs w:val="22"/>
          <w:lang w:val="en-AU"/>
        </w:rPr>
        <w:t xml:space="preserve">. </w:t>
      </w:r>
    </w:p>
    <w:p w14:paraId="369EA915" w14:textId="6CCAAA92" w:rsidR="00FB6C3D" w:rsidRDefault="00FB6C3D" w:rsidP="00FB6C3D">
      <w:pPr>
        <w:pStyle w:val="paragraph"/>
        <w:spacing w:before="120" w:beforeAutospacing="0" w:after="120" w:afterAutospacing="0"/>
        <w:rPr>
          <w:rStyle w:val="eop"/>
          <w:rFonts w:ascii="Arial" w:hAnsi="Arial"/>
          <w:sz w:val="22"/>
          <w:szCs w:val="22"/>
        </w:rPr>
      </w:pPr>
      <w:bookmarkStart w:id="0" w:name="_GoBack"/>
      <w:bookmarkEnd w:id="0"/>
      <w:r>
        <w:rPr>
          <w:rStyle w:val="eop"/>
          <w:rFonts w:ascii="Arial" w:hAnsi="Arial"/>
          <w:sz w:val="22"/>
          <w:szCs w:val="22"/>
        </w:rPr>
        <w:t xml:space="preserve">You can begin preparing your nomination prior to the formal opening of the nomination period. Visit </w:t>
      </w:r>
      <w:hyperlink r:id="rId14" w:history="1">
        <w:r w:rsidRPr="000B6347">
          <w:rPr>
            <w:rStyle w:val="Hyperlink"/>
            <w:rFonts w:ascii="Arial" w:hAnsi="Arial"/>
            <w:sz w:val="22"/>
            <w:szCs w:val="22"/>
          </w:rPr>
          <w:t>www.desbt.qld.gov.au/training/qta/enter</w:t>
        </w:r>
      </w:hyperlink>
      <w:r>
        <w:rPr>
          <w:rStyle w:val="eop"/>
          <w:rFonts w:ascii="Arial" w:hAnsi="Arial"/>
          <w:sz w:val="22"/>
          <w:szCs w:val="22"/>
        </w:rPr>
        <w:t xml:space="preserve"> to find out more.</w:t>
      </w:r>
    </w:p>
    <w:p w14:paraId="35FE95D5" w14:textId="6B77E4C4" w:rsidR="00FB6C3D" w:rsidRPr="00FB6C3D" w:rsidRDefault="00FB6C3D" w:rsidP="00FB6C3D">
      <w:pPr>
        <w:pStyle w:val="paragraph"/>
        <w:spacing w:before="120" w:beforeAutospacing="0" w:after="120" w:afterAutospacing="0"/>
        <w:rPr>
          <w:rFonts w:ascii="Arial" w:hAnsi="Arial"/>
          <w:sz w:val="22"/>
          <w:szCs w:val="22"/>
        </w:rPr>
      </w:pPr>
      <w:r>
        <w:rPr>
          <w:rStyle w:val="eop"/>
          <w:rFonts w:ascii="Arial" w:hAnsi="Arial"/>
          <w:sz w:val="22"/>
          <w:szCs w:val="22"/>
        </w:rPr>
        <w:t xml:space="preserve">Visit </w:t>
      </w:r>
      <w:hyperlink r:id="rId15" w:history="1">
        <w:r w:rsidRPr="000B6347">
          <w:rPr>
            <w:rStyle w:val="Hyperlink"/>
            <w:rFonts w:ascii="Arial" w:hAnsi="Arial"/>
            <w:sz w:val="22"/>
            <w:szCs w:val="22"/>
          </w:rPr>
          <w:t>https://bit.ly/QTA-EOI</w:t>
        </w:r>
      </w:hyperlink>
      <w:r>
        <w:rPr>
          <w:rStyle w:val="eop"/>
          <w:rFonts w:ascii="Arial" w:hAnsi="Arial"/>
          <w:sz w:val="22"/>
          <w:szCs w:val="22"/>
        </w:rPr>
        <w:t xml:space="preserve"> to express your interest in nominating anytime. Our state and regional coordinators are here to help and can send you inspiration and tips to help you prepare your nomination even before nominations open at the start of the year. Visit </w:t>
      </w:r>
      <w:hyperlink r:id="rId16" w:history="1">
        <w:r w:rsidRPr="000B6347">
          <w:rPr>
            <w:rStyle w:val="Hyperlink"/>
            <w:rFonts w:ascii="Arial" w:hAnsi="Arial"/>
            <w:sz w:val="22"/>
            <w:szCs w:val="22"/>
          </w:rPr>
          <w:t>www.desbt.qld.gov.au/training/qta/about-the-awards/contact-us</w:t>
        </w:r>
      </w:hyperlink>
      <w:r>
        <w:rPr>
          <w:rStyle w:val="eop"/>
          <w:rFonts w:ascii="Arial" w:hAnsi="Arial"/>
          <w:sz w:val="22"/>
          <w:szCs w:val="22"/>
        </w:rPr>
        <w:t xml:space="preserve"> for coordinator contact details. </w:t>
      </w:r>
    </w:p>
    <w:p w14:paraId="1EAE2941" w14:textId="537FB709" w:rsidR="0014478B" w:rsidRPr="00FB6C3D" w:rsidRDefault="00F92AB4" w:rsidP="002D6ECC">
      <w:pPr>
        <w:pStyle w:val="Heading2"/>
        <w:rPr>
          <w:b/>
          <w:color w:val="00009A"/>
        </w:rPr>
      </w:pPr>
      <w:r>
        <w:rPr>
          <w:color w:val="00009A"/>
        </w:rPr>
        <w:br/>
      </w:r>
      <w:r w:rsidR="0014478B" w:rsidRPr="00FB6C3D">
        <w:rPr>
          <w:color w:val="00009A"/>
        </w:rPr>
        <w:t>How to prepare your nomination</w:t>
      </w:r>
    </w:p>
    <w:p w14:paraId="0876883D" w14:textId="77777777" w:rsidR="0014478B" w:rsidRPr="00FB6C3D" w:rsidRDefault="0014478B" w:rsidP="002D6ECC">
      <w:pPr>
        <w:rPr>
          <w:sz w:val="22"/>
          <w:szCs w:val="22"/>
        </w:rPr>
      </w:pPr>
      <w:r w:rsidRPr="00FB6C3D">
        <w:rPr>
          <w:sz w:val="22"/>
          <w:szCs w:val="22"/>
        </w:rPr>
        <w:t>Congratulations on choosing to nominate for the Queensland Training Awards. The key to a successful nomination is starting early – don’t leave it to the last minute or you may run out of time.</w:t>
      </w:r>
    </w:p>
    <w:p w14:paraId="4655452E" w14:textId="77777777" w:rsidR="0014478B" w:rsidRPr="00FB6C3D" w:rsidRDefault="0014478B" w:rsidP="002D6ECC">
      <w:pPr>
        <w:rPr>
          <w:sz w:val="22"/>
          <w:szCs w:val="22"/>
        </w:rPr>
      </w:pPr>
      <w:r w:rsidRPr="00FB6C3D">
        <w:rPr>
          <w:sz w:val="22"/>
          <w:szCs w:val="22"/>
        </w:rPr>
        <w:t xml:space="preserve">Visit </w:t>
      </w:r>
      <w:hyperlink r:id="rId17" w:history="1">
        <w:r w:rsidRPr="00FB6C3D">
          <w:rPr>
            <w:rStyle w:val="Hyperlink"/>
            <w:sz w:val="22"/>
            <w:szCs w:val="22"/>
          </w:rPr>
          <w:t>www.desbt.qld.gov.au/training/qta/enter</w:t>
        </w:r>
      </w:hyperlink>
      <w:r w:rsidRPr="00FB6C3D">
        <w:rPr>
          <w:sz w:val="22"/>
          <w:szCs w:val="22"/>
        </w:rPr>
        <w:t xml:space="preserve"> to learn more, including:</w:t>
      </w:r>
    </w:p>
    <w:p w14:paraId="504BD851" w14:textId="77777777" w:rsidR="0014478B" w:rsidRPr="00FB6C3D" w:rsidRDefault="0014478B" w:rsidP="002D6ECC">
      <w:pPr>
        <w:pStyle w:val="ListParagraph"/>
        <w:numPr>
          <w:ilvl w:val="0"/>
          <w:numId w:val="12"/>
        </w:numPr>
        <w:rPr>
          <w:sz w:val="22"/>
          <w:szCs w:val="22"/>
        </w:rPr>
      </w:pPr>
      <w:r w:rsidRPr="00FB6C3D">
        <w:rPr>
          <w:sz w:val="22"/>
          <w:szCs w:val="22"/>
        </w:rPr>
        <w:t>how to prepare your nomination, including a nomination checklist, writing tips and examples of successful nominations</w:t>
      </w:r>
    </w:p>
    <w:p w14:paraId="08B676C4" w14:textId="77777777" w:rsidR="0014478B" w:rsidRPr="00FB6C3D" w:rsidRDefault="0014478B" w:rsidP="002D6ECC">
      <w:pPr>
        <w:pStyle w:val="ListParagraph"/>
        <w:numPr>
          <w:ilvl w:val="0"/>
          <w:numId w:val="12"/>
        </w:numPr>
        <w:rPr>
          <w:sz w:val="22"/>
          <w:szCs w:val="22"/>
        </w:rPr>
      </w:pPr>
      <w:r w:rsidRPr="00FB6C3D">
        <w:rPr>
          <w:sz w:val="22"/>
          <w:szCs w:val="22"/>
        </w:rPr>
        <w:t>conditions of entry</w:t>
      </w:r>
    </w:p>
    <w:p w14:paraId="5AF700CA" w14:textId="77777777" w:rsidR="0014478B" w:rsidRPr="00FB6C3D" w:rsidRDefault="0014478B" w:rsidP="002D6ECC">
      <w:pPr>
        <w:pStyle w:val="ListParagraph"/>
        <w:numPr>
          <w:ilvl w:val="0"/>
          <w:numId w:val="12"/>
        </w:numPr>
        <w:rPr>
          <w:sz w:val="22"/>
          <w:szCs w:val="22"/>
        </w:rPr>
      </w:pPr>
      <w:r w:rsidRPr="00FB6C3D">
        <w:rPr>
          <w:sz w:val="22"/>
          <w:szCs w:val="22"/>
        </w:rPr>
        <w:t>contact details of regional coordinators, who are happy to assist you with your nomination</w:t>
      </w:r>
    </w:p>
    <w:p w14:paraId="50E61914" w14:textId="77777777" w:rsidR="0014478B" w:rsidRPr="00FB6C3D" w:rsidRDefault="0014478B" w:rsidP="002D6ECC">
      <w:pPr>
        <w:pStyle w:val="ListParagraph"/>
        <w:numPr>
          <w:ilvl w:val="0"/>
          <w:numId w:val="12"/>
        </w:numPr>
        <w:rPr>
          <w:sz w:val="22"/>
          <w:szCs w:val="22"/>
        </w:rPr>
      </w:pPr>
      <w:r w:rsidRPr="00FB6C3D">
        <w:rPr>
          <w:sz w:val="22"/>
          <w:szCs w:val="22"/>
        </w:rPr>
        <w:t>how nominations are judged</w:t>
      </w:r>
    </w:p>
    <w:p w14:paraId="265CE9FC" w14:textId="77777777" w:rsidR="0014478B" w:rsidRPr="00FB6C3D" w:rsidRDefault="0014478B" w:rsidP="002D6ECC">
      <w:pPr>
        <w:pStyle w:val="ListParagraph"/>
        <w:numPr>
          <w:ilvl w:val="0"/>
          <w:numId w:val="12"/>
        </w:numPr>
        <w:rPr>
          <w:sz w:val="22"/>
          <w:szCs w:val="22"/>
        </w:rPr>
      </w:pPr>
      <w:r w:rsidRPr="00FB6C3D">
        <w:rPr>
          <w:sz w:val="22"/>
          <w:szCs w:val="22"/>
        </w:rPr>
        <w:t>frequently asked questions.</w:t>
      </w:r>
    </w:p>
    <w:p w14:paraId="55893A98" w14:textId="77777777" w:rsidR="0014478B" w:rsidRPr="00FB6C3D" w:rsidRDefault="0014478B" w:rsidP="00FB6C3D">
      <w:pPr>
        <w:pStyle w:val="Heading2"/>
        <w:rPr>
          <w:color w:val="00009A"/>
        </w:rPr>
      </w:pPr>
      <w:r w:rsidRPr="00FB6C3D">
        <w:rPr>
          <w:color w:val="00009A"/>
        </w:rPr>
        <w:lastRenderedPageBreak/>
        <w:t>Creating an online nomination account</w:t>
      </w:r>
    </w:p>
    <w:p w14:paraId="0C99AF17" w14:textId="47841F8B" w:rsidR="0014478B" w:rsidRPr="00FB6C3D" w:rsidRDefault="0014478B" w:rsidP="002D6ECC">
      <w:pPr>
        <w:rPr>
          <w:sz w:val="22"/>
          <w:szCs w:val="22"/>
        </w:rPr>
      </w:pPr>
      <w:r w:rsidRPr="00FB6C3D">
        <w:rPr>
          <w:sz w:val="22"/>
          <w:szCs w:val="22"/>
        </w:rPr>
        <w:t>Nominations are submitted via the online nomination portal</w:t>
      </w:r>
      <w:r w:rsidR="00FB6C3D">
        <w:rPr>
          <w:sz w:val="22"/>
          <w:szCs w:val="22"/>
        </w:rPr>
        <w:t>, which opens at the start of each year</w:t>
      </w:r>
      <w:r w:rsidRPr="00FB6C3D">
        <w:rPr>
          <w:sz w:val="22"/>
          <w:szCs w:val="22"/>
        </w:rPr>
        <w:t xml:space="preserve">. Visit </w:t>
      </w:r>
      <w:hyperlink r:id="rId18" w:history="1">
        <w:r w:rsidRPr="00FB6C3D">
          <w:rPr>
            <w:rStyle w:val="Hyperlink"/>
            <w:sz w:val="22"/>
            <w:szCs w:val="22"/>
          </w:rPr>
          <w:t>www.desbt.qld.gov.au/training/qta</w:t>
        </w:r>
      </w:hyperlink>
      <w:r w:rsidRPr="00FB6C3D">
        <w:rPr>
          <w:sz w:val="22"/>
          <w:szCs w:val="22"/>
        </w:rPr>
        <w:t xml:space="preserve"> for links to the portal.</w:t>
      </w:r>
    </w:p>
    <w:p w14:paraId="7EDEBEF9" w14:textId="77777777" w:rsidR="0014478B" w:rsidRPr="00FB6C3D" w:rsidRDefault="0014478B" w:rsidP="002D6ECC">
      <w:pPr>
        <w:rPr>
          <w:sz w:val="22"/>
          <w:szCs w:val="22"/>
        </w:rPr>
      </w:pPr>
      <w:r w:rsidRPr="00FB6C3D">
        <w:rPr>
          <w:sz w:val="22"/>
          <w:szCs w:val="22"/>
        </w:rPr>
        <w:t>You will need to create an account before submitting your nomination. New accounts can only be created, and nominations can only be submitted, during the nomination period.</w:t>
      </w:r>
    </w:p>
    <w:p w14:paraId="42514A72" w14:textId="77777777" w:rsidR="0014478B" w:rsidRPr="00FB6C3D" w:rsidRDefault="0014478B" w:rsidP="002D6ECC">
      <w:pPr>
        <w:rPr>
          <w:sz w:val="22"/>
          <w:szCs w:val="22"/>
        </w:rPr>
      </w:pPr>
      <w:r w:rsidRPr="00FB6C3D">
        <w:rPr>
          <w:sz w:val="22"/>
          <w:szCs w:val="22"/>
        </w:rPr>
        <w:t>Once you have created your account, you will receive a confirmation email and must verify your email address before you can begin a nomination. Once you have verified your email you can start your nomination, save it and go back and edit it at any time during the nomination period.</w:t>
      </w:r>
    </w:p>
    <w:p w14:paraId="43A1D826" w14:textId="77777777" w:rsidR="0014478B" w:rsidRPr="00FB6C3D" w:rsidRDefault="0014478B" w:rsidP="002D6ECC">
      <w:pPr>
        <w:rPr>
          <w:sz w:val="22"/>
          <w:szCs w:val="22"/>
        </w:rPr>
      </w:pPr>
      <w:r w:rsidRPr="00FB6C3D">
        <w:rPr>
          <w:sz w:val="22"/>
          <w:szCs w:val="22"/>
        </w:rPr>
        <w:t>Please ensure your computer has JavaScript enabled, so you can take full advantage of the online nomination portal.</w:t>
      </w:r>
    </w:p>
    <w:p w14:paraId="3AFB2534" w14:textId="23407FB4" w:rsidR="007E4714" w:rsidRPr="00FB6C3D" w:rsidRDefault="00F92AB4" w:rsidP="002D6ECC">
      <w:pPr>
        <w:pStyle w:val="Heading2"/>
        <w:rPr>
          <w:b/>
          <w:color w:val="00009A"/>
        </w:rPr>
      </w:pPr>
      <w:r>
        <w:rPr>
          <w:color w:val="00009A"/>
        </w:rPr>
        <w:br/>
      </w:r>
      <w:r w:rsidR="007E4714" w:rsidRPr="00FB6C3D">
        <w:rPr>
          <w:color w:val="00009A"/>
        </w:rPr>
        <w:t>Nomination sections</w:t>
      </w:r>
    </w:p>
    <w:p w14:paraId="710D1A45" w14:textId="21429171" w:rsidR="007E4714" w:rsidRPr="00FB6C3D" w:rsidRDefault="007E4714" w:rsidP="002D6ECC">
      <w:pPr>
        <w:rPr>
          <w:b/>
          <w:bCs/>
          <w:sz w:val="22"/>
          <w:szCs w:val="22"/>
        </w:rPr>
      </w:pPr>
      <w:r w:rsidRPr="00FB6C3D">
        <w:rPr>
          <w:b/>
          <w:bCs/>
          <w:sz w:val="22"/>
          <w:szCs w:val="22"/>
        </w:rPr>
        <w:t xml:space="preserve">SECTION A: OVERVIEW </w:t>
      </w:r>
      <w:r w:rsidRPr="00FB6C3D">
        <w:rPr>
          <w:i/>
          <w:sz w:val="22"/>
          <w:szCs w:val="22"/>
        </w:rPr>
        <w:t xml:space="preserve">(Limit: </w:t>
      </w:r>
      <w:r w:rsidR="00821CB2" w:rsidRPr="00FB6C3D">
        <w:rPr>
          <w:i/>
          <w:sz w:val="22"/>
          <w:szCs w:val="22"/>
        </w:rPr>
        <w:t>5</w:t>
      </w:r>
      <w:r w:rsidRPr="00FB6C3D">
        <w:rPr>
          <w:i/>
          <w:sz w:val="22"/>
          <w:szCs w:val="22"/>
        </w:rPr>
        <w:t>00 words)</w:t>
      </w:r>
    </w:p>
    <w:p w14:paraId="21316EAC" w14:textId="503ACA1D" w:rsidR="00545D8C" w:rsidRPr="00FB6C3D" w:rsidRDefault="00545D8C" w:rsidP="002D6ECC">
      <w:pPr>
        <w:rPr>
          <w:b/>
          <w:bCs/>
          <w:sz w:val="22"/>
          <w:szCs w:val="22"/>
        </w:rPr>
      </w:pPr>
      <w:r w:rsidRPr="00FB6C3D">
        <w:rPr>
          <w:b/>
          <w:bCs/>
          <w:sz w:val="22"/>
          <w:szCs w:val="22"/>
        </w:rPr>
        <w:t>Organisation summary</w:t>
      </w:r>
    </w:p>
    <w:p w14:paraId="006F7DD3" w14:textId="3551FC4C" w:rsidR="00545D8C" w:rsidRPr="00FB6C3D" w:rsidRDefault="00545D8C" w:rsidP="002D6ECC">
      <w:pPr>
        <w:rPr>
          <w:sz w:val="22"/>
          <w:szCs w:val="22"/>
        </w:rPr>
      </w:pPr>
      <w:r w:rsidRPr="00FB6C3D">
        <w:rPr>
          <w:sz w:val="22"/>
          <w:szCs w:val="22"/>
        </w:rPr>
        <w:t xml:space="preserve">Provide a brief description of your organisation, including the reasons why you are </w:t>
      </w:r>
      <w:r w:rsidR="0014478B" w:rsidRPr="00FB6C3D">
        <w:rPr>
          <w:sz w:val="22"/>
          <w:szCs w:val="22"/>
        </w:rPr>
        <w:t>nominating</w:t>
      </w:r>
      <w:r w:rsidRPr="00FB6C3D">
        <w:rPr>
          <w:sz w:val="22"/>
          <w:szCs w:val="22"/>
        </w:rPr>
        <w:t xml:space="preserve"> for this award.</w:t>
      </w:r>
    </w:p>
    <w:p w14:paraId="68786773" w14:textId="77777777" w:rsidR="0014478B" w:rsidRPr="00FB6C3D" w:rsidRDefault="0014478B" w:rsidP="002D6ECC">
      <w:pPr>
        <w:rPr>
          <w:i/>
          <w:iCs/>
          <w:sz w:val="22"/>
          <w:szCs w:val="22"/>
        </w:rPr>
      </w:pPr>
      <w:r w:rsidRPr="00FB6C3D">
        <w:rPr>
          <w:i/>
          <w:iCs/>
          <w:sz w:val="22"/>
          <w:szCs w:val="22"/>
        </w:rPr>
        <w:t xml:space="preserve">Note: This overview </w:t>
      </w:r>
      <w:r w:rsidRPr="00FB6C3D">
        <w:rPr>
          <w:b/>
          <w:i/>
          <w:iCs/>
          <w:sz w:val="22"/>
          <w:szCs w:val="22"/>
        </w:rPr>
        <w:t>will not</w:t>
      </w:r>
      <w:r w:rsidRPr="00FB6C3D">
        <w:rPr>
          <w:i/>
          <w:iCs/>
          <w:sz w:val="22"/>
          <w:szCs w:val="22"/>
        </w:rPr>
        <w:t xml:space="preserve"> be considered or used for judging purposes; it is only used to provide the judging panel with some background on your organisation. If you want any of the information from your overview assessed as part of your nomination, please make sure you also include it in your selection criteria responses.</w:t>
      </w:r>
    </w:p>
    <w:p w14:paraId="6E2598AA" w14:textId="77777777" w:rsidR="0014478B" w:rsidRPr="00FB6C3D" w:rsidRDefault="0014478B" w:rsidP="002D6ECC">
      <w:pPr>
        <w:rPr>
          <w:b/>
          <w:bCs/>
          <w:sz w:val="22"/>
          <w:szCs w:val="22"/>
        </w:rPr>
      </w:pPr>
      <w:r w:rsidRPr="00FB6C3D">
        <w:rPr>
          <w:b/>
          <w:bCs/>
          <w:sz w:val="22"/>
          <w:szCs w:val="22"/>
        </w:rPr>
        <w:t>Organisation details</w:t>
      </w:r>
    </w:p>
    <w:p w14:paraId="335EB58F" w14:textId="77777777" w:rsidR="0014478B" w:rsidRPr="00FB6C3D" w:rsidRDefault="0014478B" w:rsidP="002D6ECC">
      <w:pPr>
        <w:rPr>
          <w:i/>
          <w:iCs/>
          <w:sz w:val="22"/>
          <w:szCs w:val="22"/>
        </w:rPr>
      </w:pPr>
      <w:r w:rsidRPr="00FB6C3D">
        <w:rPr>
          <w:i/>
          <w:iCs/>
          <w:sz w:val="22"/>
          <w:szCs w:val="22"/>
        </w:rPr>
        <w:t>This information may be used to develop summaries about your organisation throughout the awards process.</w:t>
      </w:r>
    </w:p>
    <w:tbl>
      <w:tblPr>
        <w:tblStyle w:val="TableGrid"/>
        <w:tblW w:w="0" w:type="auto"/>
        <w:tblLook w:val="04A0" w:firstRow="1" w:lastRow="0" w:firstColumn="1" w:lastColumn="0" w:noHBand="0" w:noVBand="1"/>
      </w:tblPr>
      <w:tblGrid>
        <w:gridCol w:w="8784"/>
        <w:gridCol w:w="1404"/>
      </w:tblGrid>
      <w:tr w:rsidR="00F93F2E" w:rsidRPr="00FB6C3D" w14:paraId="3E485CB9" w14:textId="77777777" w:rsidTr="00545D8C">
        <w:tc>
          <w:tcPr>
            <w:tcW w:w="8784" w:type="dxa"/>
          </w:tcPr>
          <w:p w14:paraId="1771BD01" w14:textId="6C2142C3" w:rsidR="00F93F2E" w:rsidRPr="00FB6C3D" w:rsidRDefault="00F93F2E" w:rsidP="002D6ECC">
            <w:pPr>
              <w:rPr>
                <w:sz w:val="22"/>
                <w:szCs w:val="22"/>
              </w:rPr>
            </w:pPr>
            <w:r w:rsidRPr="00FB6C3D">
              <w:rPr>
                <w:sz w:val="22"/>
                <w:szCs w:val="22"/>
              </w:rPr>
              <w:t>Number of currently enrolled students</w:t>
            </w:r>
          </w:p>
        </w:tc>
        <w:tc>
          <w:tcPr>
            <w:tcW w:w="1404" w:type="dxa"/>
          </w:tcPr>
          <w:p w14:paraId="016C9979" w14:textId="77777777" w:rsidR="00F93F2E" w:rsidRPr="00FB6C3D" w:rsidRDefault="00F93F2E" w:rsidP="002D6ECC">
            <w:pPr>
              <w:rPr>
                <w:sz w:val="22"/>
                <w:szCs w:val="22"/>
              </w:rPr>
            </w:pPr>
          </w:p>
        </w:tc>
      </w:tr>
      <w:tr w:rsidR="00F93F2E" w:rsidRPr="00FB6C3D" w14:paraId="34657EF3" w14:textId="77777777" w:rsidTr="00545D8C">
        <w:tc>
          <w:tcPr>
            <w:tcW w:w="8784" w:type="dxa"/>
          </w:tcPr>
          <w:p w14:paraId="7919EDA9" w14:textId="4CD522A7" w:rsidR="00F93F2E" w:rsidRPr="00FB6C3D" w:rsidRDefault="00F93F2E" w:rsidP="002D6ECC">
            <w:pPr>
              <w:rPr>
                <w:sz w:val="22"/>
                <w:szCs w:val="22"/>
              </w:rPr>
            </w:pPr>
            <w:r w:rsidRPr="00FB6C3D">
              <w:rPr>
                <w:sz w:val="22"/>
                <w:szCs w:val="22"/>
              </w:rPr>
              <w:t>Number of narrow ASCED fields</w:t>
            </w:r>
            <w:r w:rsidR="0014478B" w:rsidRPr="00FB6C3D">
              <w:rPr>
                <w:sz w:val="22"/>
                <w:szCs w:val="22"/>
              </w:rPr>
              <w:t xml:space="preserve"> of education</w:t>
            </w:r>
            <w:r w:rsidRPr="00FB6C3D">
              <w:rPr>
                <w:sz w:val="22"/>
                <w:szCs w:val="22"/>
              </w:rPr>
              <w:t xml:space="preserve"> offered*</w:t>
            </w:r>
          </w:p>
        </w:tc>
        <w:tc>
          <w:tcPr>
            <w:tcW w:w="1404" w:type="dxa"/>
          </w:tcPr>
          <w:p w14:paraId="72BF6A7F" w14:textId="77777777" w:rsidR="00F93F2E" w:rsidRPr="00FB6C3D" w:rsidRDefault="00F93F2E" w:rsidP="002D6ECC">
            <w:pPr>
              <w:rPr>
                <w:sz w:val="22"/>
                <w:szCs w:val="22"/>
              </w:rPr>
            </w:pPr>
          </w:p>
        </w:tc>
      </w:tr>
      <w:tr w:rsidR="00F93F2E" w:rsidRPr="00FB6C3D" w14:paraId="42E8B25F" w14:textId="77777777" w:rsidTr="00545D8C">
        <w:tc>
          <w:tcPr>
            <w:tcW w:w="8784" w:type="dxa"/>
          </w:tcPr>
          <w:p w14:paraId="34C41103" w14:textId="340CAC2E" w:rsidR="00F93F2E" w:rsidRPr="00FB6C3D" w:rsidRDefault="00F93F2E" w:rsidP="002D6ECC">
            <w:pPr>
              <w:rPr>
                <w:sz w:val="22"/>
                <w:szCs w:val="22"/>
              </w:rPr>
            </w:pPr>
            <w:r w:rsidRPr="00FB6C3D">
              <w:rPr>
                <w:sz w:val="22"/>
                <w:szCs w:val="22"/>
              </w:rPr>
              <w:t>Number of qualifications listed in the scope of registration currently being delivered</w:t>
            </w:r>
          </w:p>
        </w:tc>
        <w:tc>
          <w:tcPr>
            <w:tcW w:w="1404" w:type="dxa"/>
          </w:tcPr>
          <w:p w14:paraId="60CD66AC" w14:textId="77777777" w:rsidR="00F93F2E" w:rsidRPr="00FB6C3D" w:rsidRDefault="00F93F2E" w:rsidP="002D6ECC">
            <w:pPr>
              <w:rPr>
                <w:sz w:val="22"/>
                <w:szCs w:val="22"/>
              </w:rPr>
            </w:pPr>
          </w:p>
        </w:tc>
      </w:tr>
      <w:tr w:rsidR="00F93F2E" w:rsidRPr="00FB6C3D" w14:paraId="316B663F" w14:textId="77777777" w:rsidTr="00545D8C">
        <w:tc>
          <w:tcPr>
            <w:tcW w:w="8784" w:type="dxa"/>
          </w:tcPr>
          <w:p w14:paraId="740FB0D6" w14:textId="653634B4" w:rsidR="00F93F2E" w:rsidRPr="00FB6C3D" w:rsidRDefault="00F93F2E" w:rsidP="002D6ECC">
            <w:pPr>
              <w:rPr>
                <w:sz w:val="22"/>
                <w:szCs w:val="22"/>
              </w:rPr>
            </w:pPr>
            <w:r w:rsidRPr="00FB6C3D">
              <w:rPr>
                <w:sz w:val="22"/>
                <w:szCs w:val="22"/>
              </w:rPr>
              <w:t>Number of units of competency listed on the scope of registration currently being delivered</w:t>
            </w:r>
          </w:p>
        </w:tc>
        <w:tc>
          <w:tcPr>
            <w:tcW w:w="1404" w:type="dxa"/>
          </w:tcPr>
          <w:p w14:paraId="19000924" w14:textId="77777777" w:rsidR="00F93F2E" w:rsidRPr="00FB6C3D" w:rsidRDefault="00F93F2E" w:rsidP="002D6ECC">
            <w:pPr>
              <w:rPr>
                <w:sz w:val="22"/>
                <w:szCs w:val="22"/>
              </w:rPr>
            </w:pPr>
          </w:p>
        </w:tc>
      </w:tr>
      <w:tr w:rsidR="00F93F2E" w:rsidRPr="00FB6C3D" w14:paraId="70FB56E5" w14:textId="77777777" w:rsidTr="00545D8C">
        <w:tc>
          <w:tcPr>
            <w:tcW w:w="8784" w:type="dxa"/>
          </w:tcPr>
          <w:p w14:paraId="003E5343" w14:textId="6B90CEFB" w:rsidR="00F93F2E" w:rsidRPr="00FB6C3D" w:rsidRDefault="00F93F2E" w:rsidP="002D6ECC">
            <w:pPr>
              <w:rPr>
                <w:sz w:val="22"/>
                <w:szCs w:val="22"/>
              </w:rPr>
            </w:pPr>
            <w:r w:rsidRPr="00FB6C3D">
              <w:rPr>
                <w:sz w:val="22"/>
                <w:szCs w:val="22"/>
              </w:rPr>
              <w:t>Number of skills sets listed on the scope of registration currently being delivered</w:t>
            </w:r>
          </w:p>
        </w:tc>
        <w:tc>
          <w:tcPr>
            <w:tcW w:w="1404" w:type="dxa"/>
          </w:tcPr>
          <w:p w14:paraId="720CD2AE" w14:textId="77777777" w:rsidR="00F93F2E" w:rsidRPr="00FB6C3D" w:rsidRDefault="00F93F2E" w:rsidP="002D6ECC">
            <w:pPr>
              <w:rPr>
                <w:sz w:val="22"/>
                <w:szCs w:val="22"/>
              </w:rPr>
            </w:pPr>
          </w:p>
        </w:tc>
      </w:tr>
      <w:tr w:rsidR="00F93F2E" w:rsidRPr="00FB6C3D" w14:paraId="7851E7FB" w14:textId="77777777" w:rsidTr="00545D8C">
        <w:tc>
          <w:tcPr>
            <w:tcW w:w="8784" w:type="dxa"/>
          </w:tcPr>
          <w:p w14:paraId="754176D0" w14:textId="5B83BCBA" w:rsidR="00F93F2E" w:rsidRPr="00FB6C3D" w:rsidRDefault="00F93F2E" w:rsidP="002D6ECC">
            <w:pPr>
              <w:rPr>
                <w:sz w:val="22"/>
                <w:szCs w:val="22"/>
              </w:rPr>
            </w:pPr>
            <w:r w:rsidRPr="00FB6C3D">
              <w:rPr>
                <w:sz w:val="22"/>
                <w:szCs w:val="22"/>
              </w:rPr>
              <w:t>Number of accredited courses listed on the scope of registration currently being delivered</w:t>
            </w:r>
          </w:p>
        </w:tc>
        <w:tc>
          <w:tcPr>
            <w:tcW w:w="1404" w:type="dxa"/>
          </w:tcPr>
          <w:p w14:paraId="6B7811DB" w14:textId="77777777" w:rsidR="00F93F2E" w:rsidRPr="00FB6C3D" w:rsidRDefault="00F93F2E" w:rsidP="002D6ECC">
            <w:pPr>
              <w:rPr>
                <w:sz w:val="22"/>
                <w:szCs w:val="22"/>
              </w:rPr>
            </w:pPr>
          </w:p>
        </w:tc>
      </w:tr>
      <w:tr w:rsidR="00F93F2E" w:rsidRPr="00FB6C3D" w14:paraId="6132999A" w14:textId="77777777" w:rsidTr="00545D8C">
        <w:tc>
          <w:tcPr>
            <w:tcW w:w="8784" w:type="dxa"/>
          </w:tcPr>
          <w:p w14:paraId="793D77E6" w14:textId="279F3783" w:rsidR="00F93F2E" w:rsidRPr="00FB6C3D" w:rsidRDefault="00F93F2E" w:rsidP="002D6ECC">
            <w:pPr>
              <w:rPr>
                <w:sz w:val="22"/>
                <w:szCs w:val="22"/>
              </w:rPr>
            </w:pPr>
            <w:r w:rsidRPr="00FB6C3D">
              <w:rPr>
                <w:sz w:val="22"/>
                <w:szCs w:val="22"/>
              </w:rPr>
              <w:t>Completion rate for qualifications (in 201</w:t>
            </w:r>
            <w:r w:rsidR="0014478B" w:rsidRPr="00FB6C3D">
              <w:rPr>
                <w:sz w:val="22"/>
                <w:szCs w:val="22"/>
              </w:rPr>
              <w:t>9</w:t>
            </w:r>
            <w:r w:rsidRPr="00FB6C3D">
              <w:rPr>
                <w:sz w:val="22"/>
                <w:szCs w:val="22"/>
              </w:rPr>
              <w:t>)</w:t>
            </w:r>
          </w:p>
        </w:tc>
        <w:tc>
          <w:tcPr>
            <w:tcW w:w="1404" w:type="dxa"/>
          </w:tcPr>
          <w:p w14:paraId="462DAC2A" w14:textId="460E595F" w:rsidR="00F93F2E" w:rsidRPr="00FB6C3D" w:rsidRDefault="00F93F2E" w:rsidP="002D6ECC">
            <w:pPr>
              <w:rPr>
                <w:sz w:val="22"/>
                <w:szCs w:val="22"/>
              </w:rPr>
            </w:pPr>
            <w:r w:rsidRPr="00FB6C3D">
              <w:rPr>
                <w:sz w:val="22"/>
                <w:szCs w:val="22"/>
              </w:rPr>
              <w:t>%</w:t>
            </w:r>
          </w:p>
        </w:tc>
      </w:tr>
      <w:tr w:rsidR="00F93F2E" w:rsidRPr="00FB6C3D" w14:paraId="73D194E2" w14:textId="77777777" w:rsidTr="00545D8C">
        <w:tc>
          <w:tcPr>
            <w:tcW w:w="8784" w:type="dxa"/>
          </w:tcPr>
          <w:p w14:paraId="6D3B9AAF" w14:textId="22216413" w:rsidR="00F93F2E" w:rsidRPr="00FB6C3D" w:rsidRDefault="00F93F2E" w:rsidP="002D6ECC">
            <w:pPr>
              <w:rPr>
                <w:sz w:val="22"/>
                <w:szCs w:val="22"/>
              </w:rPr>
            </w:pPr>
            <w:r w:rsidRPr="00FB6C3D">
              <w:rPr>
                <w:sz w:val="22"/>
                <w:szCs w:val="22"/>
              </w:rPr>
              <w:t>Compl</w:t>
            </w:r>
            <w:r w:rsidR="00545D8C" w:rsidRPr="00FB6C3D">
              <w:rPr>
                <w:sz w:val="22"/>
                <w:szCs w:val="22"/>
              </w:rPr>
              <w:t>etion rate for units of competency (in 201</w:t>
            </w:r>
            <w:r w:rsidR="0014478B" w:rsidRPr="00FB6C3D">
              <w:rPr>
                <w:sz w:val="22"/>
                <w:szCs w:val="22"/>
              </w:rPr>
              <w:t>9</w:t>
            </w:r>
            <w:r w:rsidR="00545D8C" w:rsidRPr="00FB6C3D">
              <w:rPr>
                <w:sz w:val="22"/>
                <w:szCs w:val="22"/>
              </w:rPr>
              <w:t>)</w:t>
            </w:r>
          </w:p>
        </w:tc>
        <w:tc>
          <w:tcPr>
            <w:tcW w:w="1404" w:type="dxa"/>
          </w:tcPr>
          <w:p w14:paraId="22AA2170" w14:textId="580C16A2" w:rsidR="00F93F2E" w:rsidRPr="00FB6C3D" w:rsidRDefault="00545D8C" w:rsidP="002D6ECC">
            <w:pPr>
              <w:rPr>
                <w:sz w:val="22"/>
                <w:szCs w:val="22"/>
              </w:rPr>
            </w:pPr>
            <w:r w:rsidRPr="00FB6C3D">
              <w:rPr>
                <w:sz w:val="22"/>
                <w:szCs w:val="22"/>
              </w:rPr>
              <w:t>%</w:t>
            </w:r>
          </w:p>
        </w:tc>
      </w:tr>
      <w:tr w:rsidR="00F93F2E" w:rsidRPr="00FB6C3D" w14:paraId="7E881804" w14:textId="77777777" w:rsidTr="00545D8C">
        <w:tc>
          <w:tcPr>
            <w:tcW w:w="8784" w:type="dxa"/>
          </w:tcPr>
          <w:p w14:paraId="73E58FC7" w14:textId="7608EB51" w:rsidR="00F93F2E" w:rsidRPr="00FB6C3D" w:rsidRDefault="00545D8C" w:rsidP="002D6ECC">
            <w:pPr>
              <w:rPr>
                <w:sz w:val="22"/>
                <w:szCs w:val="22"/>
              </w:rPr>
            </w:pPr>
            <w:r w:rsidRPr="00FB6C3D">
              <w:rPr>
                <w:sz w:val="22"/>
                <w:szCs w:val="22"/>
              </w:rPr>
              <w:t>Completion rate for skill sets (in 201</w:t>
            </w:r>
            <w:r w:rsidR="0014478B" w:rsidRPr="00FB6C3D">
              <w:rPr>
                <w:sz w:val="22"/>
                <w:szCs w:val="22"/>
              </w:rPr>
              <w:t>9</w:t>
            </w:r>
            <w:r w:rsidRPr="00FB6C3D">
              <w:rPr>
                <w:sz w:val="22"/>
                <w:szCs w:val="22"/>
              </w:rPr>
              <w:t>)</w:t>
            </w:r>
          </w:p>
        </w:tc>
        <w:tc>
          <w:tcPr>
            <w:tcW w:w="1404" w:type="dxa"/>
          </w:tcPr>
          <w:p w14:paraId="48C9BDED" w14:textId="62CD28D7" w:rsidR="00F93F2E" w:rsidRPr="00FB6C3D" w:rsidRDefault="00545D8C" w:rsidP="002D6ECC">
            <w:pPr>
              <w:rPr>
                <w:sz w:val="22"/>
                <w:szCs w:val="22"/>
              </w:rPr>
            </w:pPr>
            <w:r w:rsidRPr="00FB6C3D">
              <w:rPr>
                <w:sz w:val="22"/>
                <w:szCs w:val="22"/>
              </w:rPr>
              <w:t>%</w:t>
            </w:r>
          </w:p>
        </w:tc>
      </w:tr>
      <w:tr w:rsidR="00545D8C" w:rsidRPr="00FB6C3D" w14:paraId="36053D3E" w14:textId="77777777" w:rsidTr="00545D8C">
        <w:tc>
          <w:tcPr>
            <w:tcW w:w="8784" w:type="dxa"/>
          </w:tcPr>
          <w:p w14:paraId="7643FA66" w14:textId="4F386807" w:rsidR="00545D8C" w:rsidRPr="00FB6C3D" w:rsidRDefault="00545D8C" w:rsidP="002D6ECC">
            <w:pPr>
              <w:rPr>
                <w:sz w:val="22"/>
                <w:szCs w:val="22"/>
              </w:rPr>
            </w:pPr>
            <w:r w:rsidRPr="00FB6C3D">
              <w:rPr>
                <w:sz w:val="22"/>
                <w:szCs w:val="22"/>
              </w:rPr>
              <w:t>Completion rate for accredited courses (in 201</w:t>
            </w:r>
            <w:r w:rsidR="0014478B" w:rsidRPr="00FB6C3D">
              <w:rPr>
                <w:sz w:val="22"/>
                <w:szCs w:val="22"/>
              </w:rPr>
              <w:t>9</w:t>
            </w:r>
            <w:r w:rsidRPr="00FB6C3D">
              <w:rPr>
                <w:sz w:val="22"/>
                <w:szCs w:val="22"/>
              </w:rPr>
              <w:t>)</w:t>
            </w:r>
          </w:p>
        </w:tc>
        <w:tc>
          <w:tcPr>
            <w:tcW w:w="1404" w:type="dxa"/>
          </w:tcPr>
          <w:p w14:paraId="28EA0D19" w14:textId="0842C79A" w:rsidR="00545D8C" w:rsidRPr="00FB6C3D" w:rsidRDefault="00545D8C" w:rsidP="002D6ECC">
            <w:pPr>
              <w:rPr>
                <w:sz w:val="22"/>
                <w:szCs w:val="22"/>
              </w:rPr>
            </w:pPr>
            <w:r w:rsidRPr="00FB6C3D">
              <w:rPr>
                <w:sz w:val="22"/>
                <w:szCs w:val="22"/>
              </w:rPr>
              <w:t>%</w:t>
            </w:r>
          </w:p>
        </w:tc>
      </w:tr>
      <w:tr w:rsidR="00545D8C" w:rsidRPr="00FB6C3D" w14:paraId="3C6A9D47" w14:textId="77777777" w:rsidTr="00545D8C">
        <w:tc>
          <w:tcPr>
            <w:tcW w:w="8784" w:type="dxa"/>
          </w:tcPr>
          <w:p w14:paraId="69ADD83F" w14:textId="04F02169" w:rsidR="00545D8C" w:rsidRPr="00FB6C3D" w:rsidRDefault="00545D8C" w:rsidP="002D6ECC">
            <w:pPr>
              <w:rPr>
                <w:sz w:val="22"/>
                <w:szCs w:val="22"/>
              </w:rPr>
            </w:pPr>
            <w:r w:rsidRPr="00FB6C3D">
              <w:rPr>
                <w:sz w:val="22"/>
                <w:szCs w:val="22"/>
              </w:rPr>
              <w:t>Number of full-time equivalent staff</w:t>
            </w:r>
          </w:p>
        </w:tc>
        <w:tc>
          <w:tcPr>
            <w:tcW w:w="1404" w:type="dxa"/>
          </w:tcPr>
          <w:p w14:paraId="4D4DCAD1" w14:textId="77777777" w:rsidR="00545D8C" w:rsidRPr="00FB6C3D" w:rsidRDefault="00545D8C" w:rsidP="002D6ECC">
            <w:pPr>
              <w:rPr>
                <w:sz w:val="22"/>
                <w:szCs w:val="22"/>
              </w:rPr>
            </w:pPr>
          </w:p>
        </w:tc>
      </w:tr>
      <w:tr w:rsidR="00545D8C" w:rsidRPr="00FB6C3D" w14:paraId="4326C9E7" w14:textId="77777777" w:rsidTr="00545D8C">
        <w:tc>
          <w:tcPr>
            <w:tcW w:w="8784" w:type="dxa"/>
          </w:tcPr>
          <w:p w14:paraId="2864997D" w14:textId="0B3E710B" w:rsidR="00545D8C" w:rsidRPr="00FB6C3D" w:rsidRDefault="00545D8C" w:rsidP="002D6ECC">
            <w:pPr>
              <w:rPr>
                <w:sz w:val="22"/>
                <w:szCs w:val="22"/>
              </w:rPr>
            </w:pPr>
            <w:r w:rsidRPr="00FB6C3D">
              <w:rPr>
                <w:sz w:val="22"/>
                <w:szCs w:val="22"/>
              </w:rPr>
              <w:lastRenderedPageBreak/>
              <w:t>Number of part-time staff</w:t>
            </w:r>
          </w:p>
        </w:tc>
        <w:tc>
          <w:tcPr>
            <w:tcW w:w="1404" w:type="dxa"/>
          </w:tcPr>
          <w:p w14:paraId="366105C3" w14:textId="77777777" w:rsidR="00545D8C" w:rsidRPr="00FB6C3D" w:rsidRDefault="00545D8C" w:rsidP="002D6ECC">
            <w:pPr>
              <w:rPr>
                <w:sz w:val="22"/>
                <w:szCs w:val="22"/>
              </w:rPr>
            </w:pPr>
          </w:p>
        </w:tc>
      </w:tr>
      <w:tr w:rsidR="00545D8C" w:rsidRPr="00FB6C3D" w14:paraId="0C137868" w14:textId="77777777" w:rsidTr="00545D8C">
        <w:tc>
          <w:tcPr>
            <w:tcW w:w="8784" w:type="dxa"/>
          </w:tcPr>
          <w:p w14:paraId="00145685" w14:textId="758379CD" w:rsidR="00545D8C" w:rsidRPr="00FB6C3D" w:rsidRDefault="00545D8C" w:rsidP="002D6ECC">
            <w:pPr>
              <w:rPr>
                <w:sz w:val="22"/>
                <w:szCs w:val="22"/>
              </w:rPr>
            </w:pPr>
            <w:r w:rsidRPr="00FB6C3D">
              <w:rPr>
                <w:sz w:val="22"/>
                <w:szCs w:val="22"/>
              </w:rPr>
              <w:t>Number of casual staff</w:t>
            </w:r>
          </w:p>
        </w:tc>
        <w:tc>
          <w:tcPr>
            <w:tcW w:w="1404" w:type="dxa"/>
          </w:tcPr>
          <w:p w14:paraId="2747E471" w14:textId="77777777" w:rsidR="00545D8C" w:rsidRPr="00FB6C3D" w:rsidRDefault="00545D8C" w:rsidP="002D6ECC">
            <w:pPr>
              <w:rPr>
                <w:sz w:val="22"/>
                <w:szCs w:val="22"/>
              </w:rPr>
            </w:pPr>
          </w:p>
        </w:tc>
      </w:tr>
      <w:tr w:rsidR="00545D8C" w:rsidRPr="00FB6C3D" w14:paraId="66A1D279" w14:textId="77777777" w:rsidTr="00545D8C">
        <w:tc>
          <w:tcPr>
            <w:tcW w:w="8784" w:type="dxa"/>
          </w:tcPr>
          <w:p w14:paraId="76FEF931" w14:textId="4FE4A043" w:rsidR="00545D8C" w:rsidRPr="00FB6C3D" w:rsidRDefault="00545D8C" w:rsidP="002D6ECC">
            <w:pPr>
              <w:rPr>
                <w:sz w:val="22"/>
                <w:szCs w:val="22"/>
              </w:rPr>
            </w:pPr>
            <w:r w:rsidRPr="00FB6C3D">
              <w:rPr>
                <w:sz w:val="22"/>
                <w:szCs w:val="22"/>
              </w:rPr>
              <w:t>Number of contracting staff</w:t>
            </w:r>
          </w:p>
        </w:tc>
        <w:tc>
          <w:tcPr>
            <w:tcW w:w="1404" w:type="dxa"/>
          </w:tcPr>
          <w:p w14:paraId="2EAAB9AC" w14:textId="77777777" w:rsidR="00545D8C" w:rsidRPr="00FB6C3D" w:rsidRDefault="00545D8C" w:rsidP="002D6ECC">
            <w:pPr>
              <w:rPr>
                <w:sz w:val="22"/>
                <w:szCs w:val="22"/>
              </w:rPr>
            </w:pPr>
          </w:p>
        </w:tc>
      </w:tr>
      <w:tr w:rsidR="00545D8C" w:rsidRPr="00FB6C3D" w14:paraId="33AA13EE" w14:textId="77777777" w:rsidTr="00545D8C">
        <w:tc>
          <w:tcPr>
            <w:tcW w:w="8784" w:type="dxa"/>
          </w:tcPr>
          <w:p w14:paraId="509324B7" w14:textId="10E50EAC" w:rsidR="00545D8C" w:rsidRPr="00FB6C3D" w:rsidRDefault="00545D8C" w:rsidP="002D6ECC">
            <w:pPr>
              <w:rPr>
                <w:sz w:val="22"/>
                <w:szCs w:val="22"/>
              </w:rPr>
            </w:pPr>
            <w:r w:rsidRPr="00FB6C3D">
              <w:rPr>
                <w:sz w:val="22"/>
                <w:szCs w:val="22"/>
              </w:rPr>
              <w:t>Length of time in operation (years)</w:t>
            </w:r>
          </w:p>
        </w:tc>
        <w:tc>
          <w:tcPr>
            <w:tcW w:w="1404" w:type="dxa"/>
          </w:tcPr>
          <w:p w14:paraId="37F45693" w14:textId="77777777" w:rsidR="00545D8C" w:rsidRPr="00FB6C3D" w:rsidRDefault="00545D8C" w:rsidP="002D6ECC">
            <w:pPr>
              <w:rPr>
                <w:sz w:val="22"/>
                <w:szCs w:val="22"/>
              </w:rPr>
            </w:pPr>
          </w:p>
        </w:tc>
      </w:tr>
      <w:tr w:rsidR="00545D8C" w:rsidRPr="00FB6C3D" w14:paraId="08D09A45" w14:textId="77777777" w:rsidTr="00545D8C">
        <w:tc>
          <w:tcPr>
            <w:tcW w:w="8784" w:type="dxa"/>
          </w:tcPr>
          <w:p w14:paraId="5213C58D" w14:textId="2A58C85C" w:rsidR="00545D8C" w:rsidRPr="00FB6C3D" w:rsidRDefault="00545D8C" w:rsidP="002D6ECC">
            <w:pPr>
              <w:rPr>
                <w:sz w:val="22"/>
                <w:szCs w:val="22"/>
              </w:rPr>
            </w:pPr>
            <w:r w:rsidRPr="00FB6C3D">
              <w:rPr>
                <w:sz w:val="22"/>
                <w:szCs w:val="22"/>
              </w:rPr>
              <w:t>Percentage of annual turnover attributed to Australian Government funding</w:t>
            </w:r>
          </w:p>
        </w:tc>
        <w:tc>
          <w:tcPr>
            <w:tcW w:w="1404" w:type="dxa"/>
          </w:tcPr>
          <w:p w14:paraId="5B8E9AAC" w14:textId="2B0B3934" w:rsidR="00545D8C" w:rsidRPr="00FB6C3D" w:rsidRDefault="00545D8C" w:rsidP="002D6ECC">
            <w:pPr>
              <w:rPr>
                <w:sz w:val="22"/>
                <w:szCs w:val="22"/>
              </w:rPr>
            </w:pPr>
            <w:r w:rsidRPr="00FB6C3D">
              <w:rPr>
                <w:sz w:val="22"/>
                <w:szCs w:val="22"/>
              </w:rPr>
              <w:t>%</w:t>
            </w:r>
          </w:p>
        </w:tc>
      </w:tr>
      <w:tr w:rsidR="00545D8C" w:rsidRPr="00FB6C3D" w14:paraId="50D8DB10" w14:textId="77777777" w:rsidTr="00545D8C">
        <w:tc>
          <w:tcPr>
            <w:tcW w:w="8784" w:type="dxa"/>
          </w:tcPr>
          <w:p w14:paraId="2199707B" w14:textId="11938B0C" w:rsidR="00545D8C" w:rsidRPr="00FB6C3D" w:rsidRDefault="00545D8C" w:rsidP="002D6ECC">
            <w:pPr>
              <w:rPr>
                <w:sz w:val="22"/>
                <w:szCs w:val="22"/>
              </w:rPr>
            </w:pPr>
            <w:r w:rsidRPr="00FB6C3D">
              <w:rPr>
                <w:sz w:val="22"/>
                <w:szCs w:val="22"/>
              </w:rPr>
              <w:t>Percentage of annual turnover attributed to Queensland Government funding</w:t>
            </w:r>
          </w:p>
        </w:tc>
        <w:tc>
          <w:tcPr>
            <w:tcW w:w="1404" w:type="dxa"/>
          </w:tcPr>
          <w:p w14:paraId="167CE7E4" w14:textId="689E5A2D" w:rsidR="00545D8C" w:rsidRPr="00FB6C3D" w:rsidRDefault="00545D8C" w:rsidP="002D6ECC">
            <w:pPr>
              <w:rPr>
                <w:sz w:val="22"/>
                <w:szCs w:val="22"/>
              </w:rPr>
            </w:pPr>
            <w:r w:rsidRPr="00FB6C3D">
              <w:rPr>
                <w:sz w:val="22"/>
                <w:szCs w:val="22"/>
              </w:rPr>
              <w:t>%</w:t>
            </w:r>
          </w:p>
        </w:tc>
      </w:tr>
      <w:tr w:rsidR="00545D8C" w:rsidRPr="00FB6C3D" w14:paraId="4DA33E1B" w14:textId="77777777" w:rsidTr="00545D8C">
        <w:tc>
          <w:tcPr>
            <w:tcW w:w="8784" w:type="dxa"/>
          </w:tcPr>
          <w:p w14:paraId="7D901CE2" w14:textId="6449F578" w:rsidR="00545D8C" w:rsidRPr="00FB6C3D" w:rsidRDefault="00545D8C" w:rsidP="002D6ECC">
            <w:pPr>
              <w:rPr>
                <w:sz w:val="22"/>
                <w:szCs w:val="22"/>
              </w:rPr>
            </w:pPr>
            <w:r w:rsidRPr="00FB6C3D">
              <w:rPr>
                <w:sz w:val="22"/>
                <w:szCs w:val="22"/>
              </w:rPr>
              <w:t>Percentage of annual turnover attributed to fee-for-service funding</w:t>
            </w:r>
          </w:p>
        </w:tc>
        <w:tc>
          <w:tcPr>
            <w:tcW w:w="1404" w:type="dxa"/>
          </w:tcPr>
          <w:p w14:paraId="1CB101EA" w14:textId="1DF66BD5" w:rsidR="00545D8C" w:rsidRPr="00FB6C3D" w:rsidRDefault="00545D8C" w:rsidP="002D6ECC">
            <w:pPr>
              <w:rPr>
                <w:sz w:val="22"/>
                <w:szCs w:val="22"/>
              </w:rPr>
            </w:pPr>
            <w:r w:rsidRPr="00FB6C3D">
              <w:rPr>
                <w:sz w:val="22"/>
                <w:szCs w:val="22"/>
              </w:rPr>
              <w:t>%</w:t>
            </w:r>
          </w:p>
        </w:tc>
      </w:tr>
    </w:tbl>
    <w:p w14:paraId="1BC7D214" w14:textId="1571B171" w:rsidR="00F93F2E" w:rsidRDefault="00545D8C" w:rsidP="002D6ECC">
      <w:pPr>
        <w:rPr>
          <w:sz w:val="18"/>
          <w:szCs w:val="18"/>
        </w:rPr>
      </w:pPr>
      <w:r w:rsidRPr="00FB6C3D">
        <w:rPr>
          <w:sz w:val="18"/>
          <w:szCs w:val="18"/>
        </w:rPr>
        <w:t>*Qualifications and accredited course</w:t>
      </w:r>
      <w:r w:rsidR="0014478B" w:rsidRPr="00FB6C3D">
        <w:rPr>
          <w:sz w:val="18"/>
          <w:szCs w:val="18"/>
        </w:rPr>
        <w:t>s</w:t>
      </w:r>
      <w:r w:rsidRPr="00FB6C3D">
        <w:rPr>
          <w:sz w:val="18"/>
          <w:szCs w:val="18"/>
        </w:rPr>
        <w:t xml:space="preserve"> are each assigned a four-digit </w:t>
      </w:r>
      <w:r w:rsidRPr="00FB6C3D">
        <w:rPr>
          <w:i/>
          <w:sz w:val="18"/>
          <w:szCs w:val="18"/>
        </w:rPr>
        <w:t>Australian Standard Classification of Education</w:t>
      </w:r>
      <w:r w:rsidRPr="00FB6C3D">
        <w:rPr>
          <w:sz w:val="18"/>
          <w:szCs w:val="18"/>
        </w:rPr>
        <w:t xml:space="preserve"> (ASCED) ‘narrow’ field of education code. There are 71 ‘narrow’ fields of education</w:t>
      </w:r>
      <w:r w:rsidR="0014478B" w:rsidRPr="00FB6C3D">
        <w:rPr>
          <w:sz w:val="18"/>
          <w:szCs w:val="18"/>
        </w:rPr>
        <w:t>,</w:t>
      </w:r>
      <w:r w:rsidRPr="00FB6C3D">
        <w:rPr>
          <w:sz w:val="18"/>
          <w:szCs w:val="18"/>
        </w:rPr>
        <w:t xml:space="preserve"> and they identify the subject matter relating to a program of study.</w:t>
      </w:r>
    </w:p>
    <w:p w14:paraId="45B0E8A2" w14:textId="20679A79" w:rsidR="00384AAD" w:rsidRDefault="00384AAD" w:rsidP="002D6ECC">
      <w:pPr>
        <w:rPr>
          <w:sz w:val="18"/>
          <w:szCs w:val="18"/>
        </w:rPr>
      </w:pPr>
      <w:r>
        <w:rPr>
          <w:rFonts w:ascii="Times New Roman" w:hAnsi="Times New Roman"/>
          <w:noProof/>
          <w:lang w:val="en-AU" w:eastAsia="zh-TW"/>
        </w:rPr>
        <mc:AlternateContent>
          <mc:Choice Requires="wps">
            <w:drawing>
              <wp:anchor distT="0" distB="0" distL="114300" distR="114300" simplePos="0" relativeHeight="251659264" behindDoc="0" locked="0" layoutInCell="1" allowOverlap="1" wp14:anchorId="419DC6FC" wp14:editId="5F8F0A62">
                <wp:simplePos x="0" y="0"/>
                <wp:positionH relativeFrom="margin">
                  <wp:align>left</wp:align>
                </wp:positionH>
                <wp:positionV relativeFrom="paragraph">
                  <wp:posOffset>635</wp:posOffset>
                </wp:positionV>
                <wp:extent cx="6496050" cy="59340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934075"/>
                        </a:xfrm>
                        <a:prstGeom prst="rect">
                          <a:avLst/>
                        </a:prstGeom>
                        <a:solidFill>
                          <a:srgbClr val="FFFFFF"/>
                        </a:solidFill>
                        <a:ln w="9525">
                          <a:solidFill>
                            <a:srgbClr val="000000"/>
                          </a:solidFill>
                          <a:miter lim="800000"/>
                          <a:headEnd/>
                          <a:tailEnd/>
                        </a:ln>
                      </wps:spPr>
                      <wps:txbx>
                        <w:txbxContent>
                          <w:p w14:paraId="070950BC"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Insert your response here</w:t>
                            </w:r>
                          </w:p>
                          <w:p w14:paraId="0B6AE2AA"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DC6FC" id="_x0000_t202" coordsize="21600,21600" o:spt="202" path="m,l,21600r21600,l21600,xe">
                <v:stroke joinstyle="miter"/>
                <v:path gradientshapeok="t" o:connecttype="rect"/>
              </v:shapetype>
              <v:shape id="Text Box 22" o:spid="_x0000_s1026" type="#_x0000_t202" style="position:absolute;margin-left:0;margin-top:.05pt;width:511.5pt;height:46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">
                <v:textbox>
                  <w:txbxContent>
                    <w:p w14:paraId="070950BC"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Insert your response here</w:t>
                      </w:r>
                    </w:p>
                    <w:p w14:paraId="0B6AE2AA"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(Click into text box to start)</w:t>
                      </w:r>
                    </w:p>
                  </w:txbxContent>
                </v:textbox>
                <w10:wrap anchorx="margin"/>
              </v:shape>
            </w:pict>
          </mc:Fallback>
        </mc:AlternateContent>
      </w:r>
    </w:p>
    <w:p w14:paraId="2E1D8708" w14:textId="7148AD2E" w:rsidR="00384AAD" w:rsidRDefault="00384AAD" w:rsidP="002D6ECC">
      <w:pPr>
        <w:rPr>
          <w:sz w:val="18"/>
          <w:szCs w:val="18"/>
        </w:rPr>
      </w:pPr>
    </w:p>
    <w:p w14:paraId="0C28BFF1" w14:textId="764594E2" w:rsidR="00384AAD" w:rsidRDefault="00384AAD" w:rsidP="002D6ECC">
      <w:pPr>
        <w:rPr>
          <w:sz w:val="18"/>
          <w:szCs w:val="18"/>
        </w:rPr>
      </w:pPr>
    </w:p>
    <w:p w14:paraId="666D9A82" w14:textId="3F942155" w:rsidR="00384AAD" w:rsidRDefault="00384AAD" w:rsidP="002D6ECC">
      <w:pPr>
        <w:rPr>
          <w:sz w:val="18"/>
          <w:szCs w:val="18"/>
        </w:rPr>
      </w:pPr>
    </w:p>
    <w:p w14:paraId="30CF9C90" w14:textId="29FB9B01" w:rsidR="00384AAD" w:rsidRDefault="00384AAD" w:rsidP="002D6ECC">
      <w:pPr>
        <w:rPr>
          <w:sz w:val="18"/>
          <w:szCs w:val="18"/>
        </w:rPr>
      </w:pPr>
    </w:p>
    <w:p w14:paraId="347635BA" w14:textId="1A409107" w:rsidR="00384AAD" w:rsidRDefault="00384AAD" w:rsidP="002D6ECC">
      <w:pPr>
        <w:rPr>
          <w:sz w:val="18"/>
          <w:szCs w:val="18"/>
        </w:rPr>
      </w:pPr>
    </w:p>
    <w:p w14:paraId="3A0886A5" w14:textId="12D7DD53" w:rsidR="00384AAD" w:rsidRDefault="00384AAD" w:rsidP="002D6ECC">
      <w:pPr>
        <w:rPr>
          <w:sz w:val="18"/>
          <w:szCs w:val="18"/>
        </w:rPr>
      </w:pPr>
    </w:p>
    <w:p w14:paraId="7E526F52" w14:textId="2EF676D1" w:rsidR="00384AAD" w:rsidRDefault="00384AAD" w:rsidP="002D6ECC">
      <w:pPr>
        <w:rPr>
          <w:sz w:val="18"/>
          <w:szCs w:val="18"/>
        </w:rPr>
      </w:pPr>
    </w:p>
    <w:p w14:paraId="4038EF17" w14:textId="16170E8C" w:rsidR="00384AAD" w:rsidRDefault="00384AAD" w:rsidP="002D6ECC">
      <w:pPr>
        <w:rPr>
          <w:sz w:val="18"/>
          <w:szCs w:val="18"/>
        </w:rPr>
      </w:pPr>
    </w:p>
    <w:p w14:paraId="0D95C8E9" w14:textId="2E2FA16A" w:rsidR="00384AAD" w:rsidRDefault="00384AAD" w:rsidP="002D6ECC">
      <w:pPr>
        <w:rPr>
          <w:sz w:val="18"/>
          <w:szCs w:val="18"/>
        </w:rPr>
      </w:pPr>
    </w:p>
    <w:p w14:paraId="74503AEB" w14:textId="2AA8BDC9" w:rsidR="00384AAD" w:rsidRDefault="00384AAD" w:rsidP="002D6ECC">
      <w:pPr>
        <w:rPr>
          <w:sz w:val="18"/>
          <w:szCs w:val="18"/>
        </w:rPr>
      </w:pPr>
    </w:p>
    <w:p w14:paraId="26859FC3" w14:textId="33A3140C" w:rsidR="00384AAD" w:rsidRDefault="00384AAD" w:rsidP="002D6ECC">
      <w:pPr>
        <w:rPr>
          <w:sz w:val="18"/>
          <w:szCs w:val="18"/>
        </w:rPr>
      </w:pPr>
    </w:p>
    <w:p w14:paraId="1244D1ED" w14:textId="3F00BE4C" w:rsidR="00384AAD" w:rsidRDefault="00384AAD" w:rsidP="002D6ECC">
      <w:pPr>
        <w:rPr>
          <w:sz w:val="18"/>
          <w:szCs w:val="18"/>
        </w:rPr>
      </w:pPr>
    </w:p>
    <w:p w14:paraId="1A914327" w14:textId="6D1D070C" w:rsidR="00384AAD" w:rsidRDefault="00384AAD" w:rsidP="002D6ECC">
      <w:pPr>
        <w:rPr>
          <w:sz w:val="18"/>
          <w:szCs w:val="18"/>
        </w:rPr>
      </w:pPr>
    </w:p>
    <w:p w14:paraId="0DA45192" w14:textId="1F1B052A" w:rsidR="00384AAD" w:rsidRDefault="00384AAD" w:rsidP="002D6ECC">
      <w:pPr>
        <w:rPr>
          <w:sz w:val="18"/>
          <w:szCs w:val="18"/>
        </w:rPr>
      </w:pPr>
    </w:p>
    <w:p w14:paraId="6AA1EFA7" w14:textId="3B66F008" w:rsidR="00384AAD" w:rsidRDefault="00384AAD" w:rsidP="002D6ECC">
      <w:pPr>
        <w:rPr>
          <w:sz w:val="18"/>
          <w:szCs w:val="18"/>
        </w:rPr>
      </w:pPr>
    </w:p>
    <w:p w14:paraId="77134416" w14:textId="0A62B037" w:rsidR="00384AAD" w:rsidRDefault="00384AAD" w:rsidP="002D6ECC">
      <w:pPr>
        <w:rPr>
          <w:sz w:val="18"/>
          <w:szCs w:val="18"/>
        </w:rPr>
      </w:pPr>
    </w:p>
    <w:p w14:paraId="070ED8C5" w14:textId="725AB563" w:rsidR="00384AAD" w:rsidRDefault="00384AAD" w:rsidP="002D6ECC">
      <w:pPr>
        <w:rPr>
          <w:sz w:val="18"/>
          <w:szCs w:val="18"/>
        </w:rPr>
      </w:pPr>
    </w:p>
    <w:p w14:paraId="1CED900D" w14:textId="3D5AF6E6" w:rsidR="00384AAD" w:rsidRDefault="00384AAD" w:rsidP="002D6ECC">
      <w:pPr>
        <w:rPr>
          <w:sz w:val="18"/>
          <w:szCs w:val="18"/>
        </w:rPr>
      </w:pPr>
    </w:p>
    <w:p w14:paraId="65BEA9FF" w14:textId="36C3630F" w:rsidR="00384AAD" w:rsidRDefault="00384AAD" w:rsidP="002D6ECC">
      <w:pPr>
        <w:rPr>
          <w:sz w:val="18"/>
          <w:szCs w:val="18"/>
        </w:rPr>
      </w:pPr>
    </w:p>
    <w:p w14:paraId="00BBF9E4" w14:textId="51F875A7" w:rsidR="00384AAD" w:rsidRDefault="00384AAD" w:rsidP="002D6ECC">
      <w:pPr>
        <w:rPr>
          <w:sz w:val="18"/>
          <w:szCs w:val="18"/>
        </w:rPr>
      </w:pPr>
    </w:p>
    <w:p w14:paraId="43C66D45" w14:textId="5DD12E5E" w:rsidR="00384AAD" w:rsidRDefault="00384AAD" w:rsidP="002D6ECC">
      <w:pPr>
        <w:rPr>
          <w:sz w:val="18"/>
          <w:szCs w:val="18"/>
        </w:rPr>
      </w:pPr>
    </w:p>
    <w:p w14:paraId="3CECC426" w14:textId="77DC897B" w:rsidR="00384AAD" w:rsidRDefault="00384AAD" w:rsidP="002D6ECC">
      <w:pPr>
        <w:rPr>
          <w:sz w:val="18"/>
          <w:szCs w:val="18"/>
        </w:rPr>
      </w:pPr>
    </w:p>
    <w:p w14:paraId="62932520" w14:textId="77777777" w:rsidR="00384AAD" w:rsidRPr="00FB6C3D" w:rsidRDefault="00384AAD" w:rsidP="002D6ECC">
      <w:pPr>
        <w:rPr>
          <w:sz w:val="18"/>
          <w:szCs w:val="18"/>
        </w:rPr>
      </w:pPr>
    </w:p>
    <w:p w14:paraId="1F5D055B" w14:textId="77777777" w:rsidR="00384AAD" w:rsidRDefault="00384AAD" w:rsidP="002D6ECC">
      <w:pPr>
        <w:rPr>
          <w:b/>
          <w:sz w:val="22"/>
          <w:szCs w:val="22"/>
        </w:rPr>
      </w:pPr>
    </w:p>
    <w:p w14:paraId="790708A6" w14:textId="77777777" w:rsidR="00384AAD" w:rsidRDefault="00384AAD" w:rsidP="002D6ECC">
      <w:pPr>
        <w:rPr>
          <w:b/>
          <w:sz w:val="22"/>
          <w:szCs w:val="22"/>
        </w:rPr>
      </w:pPr>
    </w:p>
    <w:p w14:paraId="3BE9F4E0" w14:textId="77777777" w:rsidR="00384AAD" w:rsidRDefault="00384AAD" w:rsidP="002D6ECC">
      <w:pPr>
        <w:rPr>
          <w:b/>
          <w:sz w:val="22"/>
          <w:szCs w:val="22"/>
        </w:rPr>
      </w:pPr>
    </w:p>
    <w:p w14:paraId="1F6AB541" w14:textId="77777777" w:rsidR="00384AAD" w:rsidRDefault="00384AAD" w:rsidP="002D6ECC">
      <w:pPr>
        <w:rPr>
          <w:b/>
          <w:sz w:val="22"/>
          <w:szCs w:val="22"/>
        </w:rPr>
      </w:pPr>
    </w:p>
    <w:p w14:paraId="0B28FFF8" w14:textId="77777777" w:rsidR="00384AAD" w:rsidRDefault="00384AAD" w:rsidP="002D6ECC">
      <w:pPr>
        <w:rPr>
          <w:b/>
          <w:sz w:val="22"/>
          <w:szCs w:val="22"/>
        </w:rPr>
      </w:pPr>
    </w:p>
    <w:p w14:paraId="5287D0F0" w14:textId="4C985606" w:rsidR="007E4714" w:rsidRPr="00FB6C3D" w:rsidRDefault="007E4714" w:rsidP="002D6ECC">
      <w:pPr>
        <w:rPr>
          <w:bCs/>
          <w:i/>
          <w:iCs/>
          <w:sz w:val="22"/>
          <w:szCs w:val="22"/>
        </w:rPr>
      </w:pPr>
      <w:r w:rsidRPr="00FB6C3D">
        <w:rPr>
          <w:b/>
          <w:sz w:val="22"/>
          <w:szCs w:val="22"/>
        </w:rPr>
        <w:t xml:space="preserve">SECTION B: SELECTION CRITERIA </w:t>
      </w:r>
      <w:r w:rsidRPr="00FB6C3D">
        <w:rPr>
          <w:bCs/>
          <w:i/>
          <w:iCs/>
          <w:sz w:val="22"/>
          <w:szCs w:val="22"/>
        </w:rPr>
        <w:t xml:space="preserve">(Limit: </w:t>
      </w:r>
      <w:r w:rsidR="00821CB2" w:rsidRPr="00FB6C3D">
        <w:rPr>
          <w:bCs/>
          <w:i/>
          <w:iCs/>
          <w:sz w:val="22"/>
          <w:szCs w:val="22"/>
        </w:rPr>
        <w:t>8</w:t>
      </w:r>
      <w:r w:rsidRPr="00FB6C3D">
        <w:rPr>
          <w:bCs/>
          <w:i/>
          <w:iCs/>
          <w:sz w:val="22"/>
          <w:szCs w:val="22"/>
        </w:rPr>
        <w:t>00 words for each criterion)</w:t>
      </w:r>
    </w:p>
    <w:p w14:paraId="1EB5CDB1" w14:textId="51938A6A" w:rsidR="007E4714" w:rsidRPr="00FB6C3D" w:rsidRDefault="007E4714" w:rsidP="002D6ECC">
      <w:pPr>
        <w:rPr>
          <w:sz w:val="22"/>
          <w:szCs w:val="22"/>
        </w:rPr>
      </w:pPr>
      <w:r w:rsidRPr="00FB6C3D">
        <w:rPr>
          <w:i/>
          <w:sz w:val="22"/>
          <w:szCs w:val="22"/>
        </w:rPr>
        <w:t>Criterion 1:</w:t>
      </w:r>
      <w:r w:rsidRPr="00FB6C3D">
        <w:rPr>
          <w:sz w:val="22"/>
          <w:szCs w:val="22"/>
        </w:rPr>
        <w:t xml:space="preserve"> </w:t>
      </w:r>
      <w:r w:rsidR="00821CB2" w:rsidRPr="00FB6C3D">
        <w:rPr>
          <w:sz w:val="22"/>
          <w:szCs w:val="22"/>
        </w:rPr>
        <w:t xml:space="preserve">Leading </w:t>
      </w:r>
      <w:r w:rsidR="00545D8C" w:rsidRPr="00FB6C3D">
        <w:rPr>
          <w:sz w:val="22"/>
          <w:szCs w:val="22"/>
        </w:rPr>
        <w:t>practice in VET</w:t>
      </w:r>
    </w:p>
    <w:p w14:paraId="5C5F9FD5" w14:textId="38409DB6" w:rsidR="007E4714" w:rsidRPr="00FB6C3D" w:rsidRDefault="007E4714" w:rsidP="002D6ECC">
      <w:pPr>
        <w:rPr>
          <w:sz w:val="22"/>
          <w:szCs w:val="22"/>
        </w:rPr>
      </w:pPr>
      <w:r w:rsidRPr="00FB6C3D">
        <w:rPr>
          <w:i/>
          <w:sz w:val="22"/>
          <w:szCs w:val="22"/>
        </w:rPr>
        <w:t>Criterion 2:</w:t>
      </w:r>
      <w:r w:rsidRPr="00FB6C3D">
        <w:rPr>
          <w:sz w:val="22"/>
          <w:szCs w:val="22"/>
        </w:rPr>
        <w:t xml:space="preserve"> </w:t>
      </w:r>
      <w:r w:rsidR="00545D8C" w:rsidRPr="00FB6C3D">
        <w:rPr>
          <w:sz w:val="22"/>
          <w:szCs w:val="22"/>
        </w:rPr>
        <w:t>Strategic planning processes</w:t>
      </w:r>
    </w:p>
    <w:p w14:paraId="5F418732" w14:textId="44738E8A" w:rsidR="007E4714" w:rsidRPr="00FB6C3D" w:rsidRDefault="007E4714" w:rsidP="002D6ECC">
      <w:pPr>
        <w:rPr>
          <w:sz w:val="22"/>
          <w:szCs w:val="22"/>
        </w:rPr>
      </w:pPr>
      <w:r w:rsidRPr="00FB6C3D">
        <w:rPr>
          <w:i/>
          <w:sz w:val="22"/>
          <w:szCs w:val="22"/>
        </w:rPr>
        <w:t>Criterion 3:</w:t>
      </w:r>
      <w:r w:rsidRPr="00FB6C3D">
        <w:rPr>
          <w:sz w:val="22"/>
          <w:szCs w:val="22"/>
        </w:rPr>
        <w:t xml:space="preserve"> </w:t>
      </w:r>
      <w:r w:rsidR="00545D8C" w:rsidRPr="00FB6C3D">
        <w:rPr>
          <w:sz w:val="22"/>
          <w:szCs w:val="22"/>
        </w:rPr>
        <w:t>Student, employer and market focus</w:t>
      </w:r>
    </w:p>
    <w:p w14:paraId="4911A52C" w14:textId="7AACDA0A" w:rsidR="007E4714" w:rsidRPr="00FB6C3D" w:rsidRDefault="007E4714" w:rsidP="002D6ECC">
      <w:pPr>
        <w:rPr>
          <w:sz w:val="22"/>
          <w:szCs w:val="22"/>
        </w:rPr>
      </w:pPr>
      <w:r w:rsidRPr="00FB6C3D">
        <w:rPr>
          <w:i/>
          <w:sz w:val="22"/>
          <w:szCs w:val="22"/>
        </w:rPr>
        <w:t>Criterion 4:</w:t>
      </w:r>
      <w:r w:rsidRPr="00FB6C3D">
        <w:rPr>
          <w:sz w:val="22"/>
          <w:szCs w:val="22"/>
        </w:rPr>
        <w:t xml:space="preserve"> </w:t>
      </w:r>
      <w:r w:rsidR="00545D8C" w:rsidRPr="00FB6C3D">
        <w:rPr>
          <w:sz w:val="22"/>
          <w:szCs w:val="22"/>
        </w:rPr>
        <w:t>Human resource capability</w:t>
      </w:r>
    </w:p>
    <w:p w14:paraId="36C2A8E1" w14:textId="71187872" w:rsidR="00821CB2" w:rsidRPr="00FB6C3D" w:rsidRDefault="00821CB2" w:rsidP="002D6ECC">
      <w:pPr>
        <w:rPr>
          <w:sz w:val="22"/>
          <w:szCs w:val="22"/>
        </w:rPr>
      </w:pPr>
      <w:r w:rsidRPr="00FB6C3D">
        <w:rPr>
          <w:i/>
          <w:sz w:val="22"/>
          <w:szCs w:val="22"/>
        </w:rPr>
        <w:t>Criterion 5:</w:t>
      </w:r>
      <w:r w:rsidRPr="00FB6C3D">
        <w:rPr>
          <w:sz w:val="22"/>
          <w:szCs w:val="22"/>
        </w:rPr>
        <w:t xml:space="preserve"> Partnerships and links</w:t>
      </w:r>
    </w:p>
    <w:p w14:paraId="460BE09A" w14:textId="77777777" w:rsidR="0014478B" w:rsidRPr="00FB6C3D" w:rsidRDefault="0014478B" w:rsidP="002D6ECC">
      <w:pPr>
        <w:rPr>
          <w:b/>
          <w:bCs/>
          <w:sz w:val="22"/>
          <w:szCs w:val="22"/>
        </w:rPr>
      </w:pPr>
      <w:r w:rsidRPr="00FB6C3D">
        <w:rPr>
          <w:b/>
          <w:bCs/>
          <w:sz w:val="22"/>
          <w:szCs w:val="22"/>
        </w:rPr>
        <w:t>SECTION C: ATTACHMENTS</w:t>
      </w:r>
    </w:p>
    <w:p w14:paraId="50B43C7A" w14:textId="77777777" w:rsidR="0014478B" w:rsidRPr="00FB6C3D" w:rsidRDefault="0014478B" w:rsidP="002D6ECC">
      <w:pPr>
        <w:rPr>
          <w:sz w:val="22"/>
          <w:szCs w:val="22"/>
        </w:rPr>
      </w:pPr>
      <w:r w:rsidRPr="00FB6C3D">
        <w:rPr>
          <w:sz w:val="22"/>
          <w:szCs w:val="22"/>
        </w:rPr>
        <w:t>Provide supporting material, such as:</w:t>
      </w:r>
    </w:p>
    <w:p w14:paraId="2D80E791" w14:textId="77777777" w:rsidR="0014478B" w:rsidRPr="00FB6C3D" w:rsidRDefault="0014478B" w:rsidP="002D6ECC">
      <w:pPr>
        <w:pStyle w:val="ListParagraph"/>
        <w:numPr>
          <w:ilvl w:val="0"/>
          <w:numId w:val="6"/>
        </w:numPr>
        <w:rPr>
          <w:sz w:val="22"/>
          <w:szCs w:val="22"/>
        </w:rPr>
      </w:pPr>
      <w:r w:rsidRPr="00FB6C3D">
        <w:rPr>
          <w:sz w:val="22"/>
          <w:szCs w:val="22"/>
        </w:rPr>
        <w:t xml:space="preserve">high-quality organisational logo, preferably in .EPS format </w:t>
      </w:r>
      <w:r w:rsidRPr="00FB6C3D">
        <w:rPr>
          <w:b/>
          <w:sz w:val="22"/>
          <w:szCs w:val="22"/>
        </w:rPr>
        <w:t>(mandatory)</w:t>
      </w:r>
    </w:p>
    <w:p w14:paraId="454077F2" w14:textId="3CECF5ED" w:rsidR="0014478B" w:rsidRPr="00FB6C3D" w:rsidRDefault="0014478B" w:rsidP="002D6ECC">
      <w:pPr>
        <w:pStyle w:val="ListParagraph"/>
        <w:numPr>
          <w:ilvl w:val="0"/>
          <w:numId w:val="6"/>
        </w:numPr>
        <w:rPr>
          <w:sz w:val="22"/>
          <w:szCs w:val="22"/>
        </w:rPr>
      </w:pPr>
      <w:r w:rsidRPr="00FB6C3D">
        <w:rPr>
          <w:sz w:val="22"/>
          <w:szCs w:val="22"/>
        </w:rPr>
        <w:t>newspaper</w:t>
      </w:r>
      <w:r w:rsidR="00FB6C3D">
        <w:rPr>
          <w:sz w:val="22"/>
          <w:szCs w:val="22"/>
        </w:rPr>
        <w:t>/newsletter/magazine or other</w:t>
      </w:r>
      <w:r w:rsidRPr="00FB6C3D">
        <w:rPr>
          <w:sz w:val="22"/>
          <w:szCs w:val="22"/>
        </w:rPr>
        <w:t xml:space="preserve"> articles</w:t>
      </w:r>
    </w:p>
    <w:p w14:paraId="554669B0" w14:textId="77777777" w:rsidR="0014478B" w:rsidRPr="00FB6C3D" w:rsidRDefault="0014478B" w:rsidP="002D6ECC">
      <w:pPr>
        <w:pStyle w:val="ListParagraph"/>
        <w:numPr>
          <w:ilvl w:val="0"/>
          <w:numId w:val="6"/>
        </w:numPr>
        <w:rPr>
          <w:sz w:val="22"/>
          <w:szCs w:val="22"/>
        </w:rPr>
      </w:pPr>
      <w:r w:rsidRPr="00FB6C3D">
        <w:rPr>
          <w:sz w:val="22"/>
          <w:szCs w:val="22"/>
        </w:rPr>
        <w:t>photocopies of awards or certificates</w:t>
      </w:r>
    </w:p>
    <w:p w14:paraId="09515890" w14:textId="77777777" w:rsidR="0014478B" w:rsidRPr="00FB6C3D" w:rsidRDefault="0014478B" w:rsidP="002D6ECC">
      <w:pPr>
        <w:pStyle w:val="ListParagraph"/>
        <w:numPr>
          <w:ilvl w:val="0"/>
          <w:numId w:val="6"/>
        </w:numPr>
        <w:rPr>
          <w:sz w:val="22"/>
          <w:szCs w:val="22"/>
        </w:rPr>
      </w:pPr>
      <w:r w:rsidRPr="00FB6C3D">
        <w:rPr>
          <w:sz w:val="22"/>
          <w:szCs w:val="22"/>
        </w:rPr>
        <w:t>letters of support or commendation</w:t>
      </w:r>
    </w:p>
    <w:p w14:paraId="10BF34B4" w14:textId="77777777" w:rsidR="0014478B" w:rsidRPr="00FB6C3D" w:rsidRDefault="0014478B" w:rsidP="002D6ECC">
      <w:pPr>
        <w:pStyle w:val="ListParagraph"/>
        <w:numPr>
          <w:ilvl w:val="0"/>
          <w:numId w:val="6"/>
        </w:numPr>
        <w:rPr>
          <w:sz w:val="22"/>
          <w:szCs w:val="22"/>
        </w:rPr>
      </w:pPr>
      <w:r w:rsidRPr="00FB6C3D">
        <w:rPr>
          <w:sz w:val="22"/>
          <w:szCs w:val="22"/>
        </w:rPr>
        <w:t>publicity photos of achievements relevant to key aspects of your nomination.</w:t>
      </w:r>
    </w:p>
    <w:p w14:paraId="12558D33" w14:textId="711E2319" w:rsidR="0014478B" w:rsidRPr="00FB6C3D" w:rsidRDefault="0014478B" w:rsidP="002D6ECC">
      <w:pPr>
        <w:rPr>
          <w:sz w:val="22"/>
          <w:szCs w:val="22"/>
        </w:rPr>
      </w:pPr>
      <w:r w:rsidRPr="00FB6C3D">
        <w:rPr>
          <w:sz w:val="22"/>
          <w:szCs w:val="22"/>
        </w:rPr>
        <w:t xml:space="preserve">Supporting material of </w:t>
      </w:r>
      <w:r w:rsidRPr="00FB6C3D">
        <w:rPr>
          <w:b/>
          <w:sz w:val="22"/>
          <w:szCs w:val="22"/>
        </w:rPr>
        <w:t>up to 5 attachments</w:t>
      </w:r>
      <w:r w:rsidRPr="00FB6C3D">
        <w:rPr>
          <w:sz w:val="22"/>
          <w:szCs w:val="22"/>
        </w:rPr>
        <w:t xml:space="preserve"> may be included. Each attachment </w:t>
      </w:r>
      <w:r w:rsidRPr="00FB6C3D">
        <w:rPr>
          <w:b/>
          <w:sz w:val="22"/>
          <w:szCs w:val="22"/>
        </w:rPr>
        <w:t>must not exceed 10MB</w:t>
      </w:r>
      <w:r w:rsidRPr="00FB6C3D">
        <w:rPr>
          <w:sz w:val="22"/>
          <w:szCs w:val="22"/>
        </w:rPr>
        <w:t>. Accepted file types include JPG, JPEG, PNG, PDF, DOC, DOCX, XLS and XLSX. No multimedia items (e.g. YouTube videos) or discs will be accepted with nominations.</w:t>
      </w:r>
    </w:p>
    <w:p w14:paraId="77168CA7" w14:textId="77777777" w:rsidR="0014478B" w:rsidRPr="00FB6C3D" w:rsidRDefault="0014478B" w:rsidP="002D6ECC">
      <w:pPr>
        <w:rPr>
          <w:sz w:val="22"/>
          <w:szCs w:val="22"/>
        </w:rPr>
      </w:pPr>
      <w:r w:rsidRPr="00FB6C3D">
        <w:rPr>
          <w:sz w:val="22"/>
          <w:szCs w:val="22"/>
        </w:rPr>
        <w:t xml:space="preserve">Nomination material that exceeds the maximum number of attachments </w:t>
      </w:r>
      <w:r w:rsidRPr="00FB6C3D">
        <w:rPr>
          <w:b/>
          <w:sz w:val="22"/>
          <w:szCs w:val="22"/>
        </w:rPr>
        <w:t xml:space="preserve">will not </w:t>
      </w:r>
      <w:r w:rsidRPr="00FB6C3D">
        <w:rPr>
          <w:sz w:val="22"/>
          <w:szCs w:val="22"/>
        </w:rPr>
        <w:t>be passed onto judging panels for assessment.</w:t>
      </w:r>
    </w:p>
    <w:p w14:paraId="28374B8A" w14:textId="703E970C" w:rsidR="007E4714" w:rsidRPr="00FB6C3D" w:rsidRDefault="00F92AB4" w:rsidP="002D6ECC">
      <w:pPr>
        <w:pStyle w:val="Heading2"/>
        <w:rPr>
          <w:b/>
          <w:color w:val="00009A"/>
        </w:rPr>
      </w:pPr>
      <w:r>
        <w:rPr>
          <w:color w:val="00009A"/>
        </w:rPr>
        <w:br/>
      </w:r>
      <w:r w:rsidR="007E4714" w:rsidRPr="00FB6C3D">
        <w:rPr>
          <w:color w:val="00009A"/>
        </w:rPr>
        <w:t>Addressing selection criteria</w:t>
      </w:r>
    </w:p>
    <w:p w14:paraId="3EDD2DEF" w14:textId="4CACBD0C" w:rsidR="0014478B" w:rsidRPr="00FB6C3D" w:rsidRDefault="0014478B" w:rsidP="002D6ECC">
      <w:pPr>
        <w:rPr>
          <w:sz w:val="22"/>
          <w:szCs w:val="22"/>
        </w:rPr>
      </w:pPr>
      <w:r w:rsidRPr="00FB6C3D">
        <w:rPr>
          <w:sz w:val="22"/>
          <w:szCs w:val="22"/>
        </w:rPr>
        <w:t>In your nomination, you must present your information in a way that clearly addresses each criterion. Please be aware that your responses to the criterion will be strengthened by the inclusion of measurable results and appropriate indicators, including student outcome, client satisfaction data and other types of external validation.</w:t>
      </w:r>
    </w:p>
    <w:p w14:paraId="463803F7" w14:textId="34FA6FF8" w:rsidR="0014478B" w:rsidRDefault="0014478B" w:rsidP="002D6ECC">
      <w:pPr>
        <w:rPr>
          <w:sz w:val="22"/>
          <w:szCs w:val="22"/>
        </w:rPr>
      </w:pPr>
      <w:r w:rsidRPr="00FB6C3D">
        <w:rPr>
          <w:sz w:val="22"/>
          <w:szCs w:val="22"/>
        </w:rPr>
        <w:t>In developing your nomination, you may wish to take into account some of the considerations outlined below</w:t>
      </w:r>
      <w:r w:rsidR="002057F9" w:rsidRPr="00FB6C3D">
        <w:rPr>
          <w:sz w:val="22"/>
          <w:szCs w:val="22"/>
        </w:rPr>
        <w:t xml:space="preserve"> which are</w:t>
      </w:r>
      <w:r w:rsidRPr="00FB6C3D">
        <w:rPr>
          <w:sz w:val="22"/>
          <w:szCs w:val="22"/>
        </w:rPr>
        <w:t xml:space="preserve"> provided to give clarification of what may be relevant to include when writing against the criteria.</w:t>
      </w:r>
    </w:p>
    <w:p w14:paraId="06A64973" w14:textId="1D472F66" w:rsidR="00384AAD" w:rsidRDefault="00384AAD" w:rsidP="002D6ECC">
      <w:pPr>
        <w:rPr>
          <w:sz w:val="22"/>
          <w:szCs w:val="22"/>
        </w:rPr>
      </w:pPr>
    </w:p>
    <w:p w14:paraId="4EF225EF" w14:textId="448B1B84" w:rsidR="00384AAD" w:rsidRDefault="00384AAD" w:rsidP="002D6ECC">
      <w:pPr>
        <w:rPr>
          <w:sz w:val="22"/>
          <w:szCs w:val="22"/>
        </w:rPr>
      </w:pPr>
    </w:p>
    <w:p w14:paraId="27AB7045" w14:textId="552C324A" w:rsidR="00384AAD" w:rsidRDefault="00384AAD" w:rsidP="002D6ECC">
      <w:pPr>
        <w:rPr>
          <w:sz w:val="22"/>
          <w:szCs w:val="22"/>
        </w:rPr>
      </w:pPr>
    </w:p>
    <w:p w14:paraId="1B921E19" w14:textId="4F7D665E" w:rsidR="00384AAD" w:rsidRDefault="00384AAD" w:rsidP="002D6ECC">
      <w:pPr>
        <w:rPr>
          <w:sz w:val="22"/>
          <w:szCs w:val="22"/>
        </w:rPr>
      </w:pPr>
    </w:p>
    <w:p w14:paraId="18CCF2AD" w14:textId="09606DBC" w:rsidR="00384AAD" w:rsidRDefault="00384AAD" w:rsidP="002D6ECC">
      <w:pPr>
        <w:rPr>
          <w:sz w:val="22"/>
          <w:szCs w:val="22"/>
        </w:rPr>
      </w:pPr>
    </w:p>
    <w:p w14:paraId="535E87C2" w14:textId="337F18B7" w:rsidR="00384AAD" w:rsidRDefault="00384AAD" w:rsidP="002D6ECC">
      <w:pPr>
        <w:rPr>
          <w:sz w:val="22"/>
          <w:szCs w:val="22"/>
        </w:rPr>
      </w:pPr>
    </w:p>
    <w:p w14:paraId="2DE3F3E8" w14:textId="532B7A3D" w:rsidR="00384AAD" w:rsidRDefault="00384AAD" w:rsidP="002D6ECC">
      <w:pPr>
        <w:rPr>
          <w:sz w:val="22"/>
          <w:szCs w:val="22"/>
        </w:rPr>
      </w:pPr>
    </w:p>
    <w:p w14:paraId="45FD54CB" w14:textId="2E70FC2D" w:rsidR="00384AAD" w:rsidRDefault="00384AAD" w:rsidP="002D6ECC">
      <w:pPr>
        <w:rPr>
          <w:sz w:val="22"/>
          <w:szCs w:val="22"/>
        </w:rPr>
      </w:pPr>
    </w:p>
    <w:p w14:paraId="3F8709AA" w14:textId="297C4F60" w:rsidR="00384AAD" w:rsidRDefault="00384AAD" w:rsidP="002D6ECC">
      <w:pPr>
        <w:rPr>
          <w:sz w:val="22"/>
          <w:szCs w:val="22"/>
        </w:rPr>
      </w:pPr>
    </w:p>
    <w:p w14:paraId="20FDDF15" w14:textId="27FC3AB7" w:rsidR="00384AAD" w:rsidRDefault="00384AAD" w:rsidP="002D6ECC">
      <w:pPr>
        <w:rPr>
          <w:sz w:val="22"/>
          <w:szCs w:val="22"/>
        </w:rPr>
      </w:pPr>
    </w:p>
    <w:p w14:paraId="12655374" w14:textId="5F997C38" w:rsidR="00384AAD" w:rsidRDefault="00384AAD" w:rsidP="002D6ECC">
      <w:pPr>
        <w:rPr>
          <w:sz w:val="22"/>
          <w:szCs w:val="22"/>
        </w:rPr>
      </w:pPr>
    </w:p>
    <w:p w14:paraId="1E3F48FC" w14:textId="76C0185E" w:rsidR="00384AAD" w:rsidRDefault="00384AAD" w:rsidP="002D6ECC">
      <w:pPr>
        <w:rPr>
          <w:sz w:val="22"/>
          <w:szCs w:val="22"/>
        </w:rPr>
      </w:pPr>
    </w:p>
    <w:p w14:paraId="4273B82C" w14:textId="77777777" w:rsidR="00384AAD" w:rsidRPr="00FB6C3D" w:rsidRDefault="00384AAD" w:rsidP="002D6ECC">
      <w:pPr>
        <w:rPr>
          <w:sz w:val="22"/>
          <w:szCs w:val="22"/>
        </w:rPr>
      </w:pPr>
    </w:p>
    <w:p w14:paraId="0986A79D" w14:textId="2A457385" w:rsidR="003F1CE1" w:rsidRPr="00FB6C3D" w:rsidRDefault="003F1CE1" w:rsidP="002D6ECC">
      <w:pPr>
        <w:rPr>
          <w:sz w:val="22"/>
          <w:szCs w:val="22"/>
        </w:rPr>
      </w:pPr>
      <w:r w:rsidRPr="00FB6C3D">
        <w:rPr>
          <w:b/>
          <w:bCs/>
          <w:sz w:val="22"/>
          <w:szCs w:val="22"/>
        </w:rPr>
        <w:lastRenderedPageBreak/>
        <w:t xml:space="preserve">CRITERION 1: </w:t>
      </w:r>
      <w:r w:rsidR="00710128" w:rsidRPr="00FB6C3D">
        <w:rPr>
          <w:b/>
          <w:bCs/>
          <w:sz w:val="22"/>
          <w:szCs w:val="22"/>
        </w:rPr>
        <w:t xml:space="preserve">Leading </w:t>
      </w:r>
      <w:r w:rsidR="00545D8C" w:rsidRPr="00FB6C3D">
        <w:rPr>
          <w:b/>
          <w:bCs/>
          <w:sz w:val="22"/>
          <w:szCs w:val="22"/>
        </w:rPr>
        <w:t>practice in VET</w:t>
      </w:r>
      <w:r w:rsidR="00051683" w:rsidRPr="00FB6C3D">
        <w:rPr>
          <w:b/>
          <w:bCs/>
          <w:i/>
          <w:sz w:val="22"/>
          <w:szCs w:val="22"/>
        </w:rPr>
        <w:t xml:space="preserve"> </w:t>
      </w:r>
      <w:r w:rsidRPr="00FB6C3D">
        <w:rPr>
          <w:i/>
          <w:sz w:val="22"/>
          <w:szCs w:val="22"/>
        </w:rPr>
        <w:t xml:space="preserve">(Limit: </w:t>
      </w:r>
      <w:r w:rsidR="00710128" w:rsidRPr="00FB6C3D">
        <w:rPr>
          <w:i/>
          <w:sz w:val="22"/>
          <w:szCs w:val="22"/>
        </w:rPr>
        <w:t>8</w:t>
      </w:r>
      <w:r w:rsidRPr="00FB6C3D">
        <w:rPr>
          <w:i/>
          <w:sz w:val="22"/>
          <w:szCs w:val="22"/>
        </w:rPr>
        <w:t>00 words)</w:t>
      </w:r>
    </w:p>
    <w:p w14:paraId="56E0ADA1" w14:textId="236A03DD" w:rsidR="003F1CE1" w:rsidRPr="00FB6C3D" w:rsidRDefault="00710128" w:rsidP="002D6ECC">
      <w:pPr>
        <w:rPr>
          <w:sz w:val="22"/>
          <w:szCs w:val="22"/>
        </w:rPr>
      </w:pPr>
      <w:r w:rsidRPr="00FB6C3D">
        <w:rPr>
          <w:sz w:val="22"/>
          <w:szCs w:val="22"/>
        </w:rPr>
        <w:t xml:space="preserve">How does the organisation provide exceptional </w:t>
      </w:r>
      <w:r w:rsidR="00A26723" w:rsidRPr="00FB6C3D">
        <w:rPr>
          <w:sz w:val="22"/>
          <w:szCs w:val="22"/>
        </w:rPr>
        <w:t xml:space="preserve">VET </w:t>
      </w:r>
      <w:r w:rsidRPr="00FB6C3D">
        <w:rPr>
          <w:sz w:val="22"/>
          <w:szCs w:val="22"/>
        </w:rPr>
        <w:t>services? You may wish to consider:</w:t>
      </w:r>
    </w:p>
    <w:p w14:paraId="36730AA2" w14:textId="19DD4D07" w:rsidR="00E1490A" w:rsidRPr="00FB6C3D" w:rsidRDefault="00710128" w:rsidP="002D6ECC">
      <w:pPr>
        <w:pStyle w:val="ListParagraph"/>
        <w:numPr>
          <w:ilvl w:val="0"/>
          <w:numId w:val="7"/>
        </w:numPr>
        <w:rPr>
          <w:sz w:val="22"/>
          <w:szCs w:val="22"/>
        </w:rPr>
      </w:pPr>
      <w:r w:rsidRPr="00FB6C3D">
        <w:rPr>
          <w:sz w:val="22"/>
          <w:szCs w:val="22"/>
        </w:rPr>
        <w:t xml:space="preserve">how </w:t>
      </w:r>
      <w:r w:rsidR="00A26723" w:rsidRPr="00FB6C3D">
        <w:rPr>
          <w:sz w:val="22"/>
          <w:szCs w:val="22"/>
        </w:rPr>
        <w:t>it demonstrates excellence and high</w:t>
      </w:r>
      <w:r w:rsidR="0014478B" w:rsidRPr="00FB6C3D">
        <w:rPr>
          <w:sz w:val="22"/>
          <w:szCs w:val="22"/>
        </w:rPr>
        <w:t>-</w:t>
      </w:r>
      <w:r w:rsidR="00A26723" w:rsidRPr="00FB6C3D">
        <w:rPr>
          <w:sz w:val="22"/>
          <w:szCs w:val="22"/>
        </w:rPr>
        <w:t>level performance in national training</w:t>
      </w:r>
      <w:r w:rsidR="00D74F10" w:rsidRPr="00FB6C3D">
        <w:rPr>
          <w:sz w:val="22"/>
          <w:szCs w:val="22"/>
        </w:rPr>
        <w:t xml:space="preserve"> arrangements</w:t>
      </w:r>
    </w:p>
    <w:p w14:paraId="766BB0C8" w14:textId="62C680CA" w:rsidR="00E1490A" w:rsidRPr="00FB6C3D" w:rsidRDefault="00710128" w:rsidP="002D6ECC">
      <w:pPr>
        <w:pStyle w:val="ListParagraph"/>
        <w:numPr>
          <w:ilvl w:val="0"/>
          <w:numId w:val="7"/>
        </w:numPr>
        <w:rPr>
          <w:sz w:val="22"/>
          <w:szCs w:val="22"/>
        </w:rPr>
      </w:pPr>
      <w:r w:rsidRPr="00FB6C3D">
        <w:rPr>
          <w:sz w:val="22"/>
          <w:szCs w:val="22"/>
        </w:rPr>
        <w:t xml:space="preserve">how </w:t>
      </w:r>
      <w:r w:rsidR="00A26723" w:rsidRPr="00FB6C3D">
        <w:rPr>
          <w:sz w:val="22"/>
          <w:szCs w:val="22"/>
        </w:rPr>
        <w:t xml:space="preserve">it demonstrates creativity and innovation in the design and development of </w:t>
      </w:r>
      <w:r w:rsidR="0014478B" w:rsidRPr="00FB6C3D">
        <w:rPr>
          <w:sz w:val="22"/>
          <w:szCs w:val="22"/>
        </w:rPr>
        <w:t xml:space="preserve">its </w:t>
      </w:r>
      <w:r w:rsidR="00A26723" w:rsidRPr="00FB6C3D">
        <w:rPr>
          <w:sz w:val="22"/>
          <w:szCs w:val="22"/>
        </w:rPr>
        <w:t>processes and techniques (operational or educational)</w:t>
      </w:r>
    </w:p>
    <w:p w14:paraId="227F3B0E" w14:textId="4A335B6A" w:rsidR="00E1490A" w:rsidRPr="00FB6C3D" w:rsidRDefault="00A26723" w:rsidP="002D6ECC">
      <w:pPr>
        <w:pStyle w:val="ListParagraph"/>
        <w:numPr>
          <w:ilvl w:val="0"/>
          <w:numId w:val="7"/>
        </w:numPr>
        <w:rPr>
          <w:sz w:val="22"/>
          <w:szCs w:val="22"/>
        </w:rPr>
      </w:pPr>
      <w:r w:rsidRPr="00FB6C3D">
        <w:rPr>
          <w:sz w:val="22"/>
          <w:szCs w:val="22"/>
        </w:rPr>
        <w:t>how it provides creative and innovative solutions to emerging training needs</w:t>
      </w:r>
    </w:p>
    <w:p w14:paraId="133743DE" w14:textId="20236417" w:rsidR="00A26723" w:rsidRPr="00FB6C3D" w:rsidRDefault="00A26723" w:rsidP="002D6ECC">
      <w:pPr>
        <w:pStyle w:val="ListParagraph"/>
        <w:numPr>
          <w:ilvl w:val="0"/>
          <w:numId w:val="7"/>
        </w:numPr>
        <w:rPr>
          <w:sz w:val="22"/>
          <w:szCs w:val="22"/>
        </w:rPr>
      </w:pPr>
      <w:r w:rsidRPr="00FB6C3D">
        <w:rPr>
          <w:sz w:val="22"/>
          <w:szCs w:val="22"/>
        </w:rPr>
        <w:t xml:space="preserve">the systems </w:t>
      </w:r>
      <w:r w:rsidR="0014478B" w:rsidRPr="00FB6C3D">
        <w:rPr>
          <w:sz w:val="22"/>
          <w:szCs w:val="22"/>
        </w:rPr>
        <w:t xml:space="preserve">it has </w:t>
      </w:r>
      <w:r w:rsidRPr="00FB6C3D">
        <w:rPr>
          <w:sz w:val="22"/>
          <w:szCs w:val="22"/>
        </w:rPr>
        <w:t xml:space="preserve">in place to manage, evaluate and enhance </w:t>
      </w:r>
      <w:r w:rsidR="0014478B" w:rsidRPr="00FB6C3D">
        <w:rPr>
          <w:sz w:val="22"/>
          <w:szCs w:val="22"/>
        </w:rPr>
        <w:t xml:space="preserve">its </w:t>
      </w:r>
      <w:r w:rsidRPr="00FB6C3D">
        <w:rPr>
          <w:sz w:val="22"/>
          <w:szCs w:val="22"/>
        </w:rPr>
        <w:t>VET products and services</w:t>
      </w:r>
    </w:p>
    <w:p w14:paraId="2E60D0E7" w14:textId="7ADC3C3D" w:rsidR="00E1490A" w:rsidRDefault="00A26723" w:rsidP="002D6ECC">
      <w:pPr>
        <w:pStyle w:val="ListParagraph"/>
        <w:numPr>
          <w:ilvl w:val="0"/>
          <w:numId w:val="7"/>
        </w:numPr>
        <w:rPr>
          <w:sz w:val="22"/>
          <w:szCs w:val="22"/>
        </w:rPr>
      </w:pPr>
      <w:r w:rsidRPr="00FB6C3D">
        <w:rPr>
          <w:sz w:val="22"/>
          <w:szCs w:val="22"/>
        </w:rPr>
        <w:t>how it undertakes continuous improvement and applies quality controls internally</w:t>
      </w:r>
      <w:r w:rsidR="00E1490A" w:rsidRPr="00FB6C3D">
        <w:rPr>
          <w:sz w:val="22"/>
          <w:szCs w:val="22"/>
        </w:rPr>
        <w:t>.</w:t>
      </w:r>
    </w:p>
    <w:p w14:paraId="6DFFD71C" w14:textId="1C8D5697" w:rsidR="00384AAD" w:rsidRDefault="00384AAD" w:rsidP="00384AAD">
      <w:pPr>
        <w:rPr>
          <w:sz w:val="22"/>
          <w:szCs w:val="22"/>
        </w:rPr>
      </w:pPr>
      <w:r>
        <w:rPr>
          <w:rFonts w:ascii="Times New Roman" w:hAnsi="Times New Roman"/>
          <w:noProof/>
          <w:lang w:val="en-AU" w:eastAsia="zh-TW"/>
        </w:rPr>
        <mc:AlternateContent>
          <mc:Choice Requires="wps">
            <w:drawing>
              <wp:anchor distT="0" distB="0" distL="114300" distR="114300" simplePos="0" relativeHeight="251661312" behindDoc="0" locked="0" layoutInCell="1" allowOverlap="1" wp14:anchorId="49EF38BE" wp14:editId="727D6C67">
                <wp:simplePos x="0" y="0"/>
                <wp:positionH relativeFrom="margin">
                  <wp:posOffset>-635</wp:posOffset>
                </wp:positionH>
                <wp:positionV relativeFrom="paragraph">
                  <wp:posOffset>238125</wp:posOffset>
                </wp:positionV>
                <wp:extent cx="6496050" cy="69977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997700"/>
                        </a:xfrm>
                        <a:prstGeom prst="rect">
                          <a:avLst/>
                        </a:prstGeom>
                        <a:solidFill>
                          <a:srgbClr val="FFFFFF"/>
                        </a:solidFill>
                        <a:ln w="9525">
                          <a:solidFill>
                            <a:srgbClr val="000000"/>
                          </a:solidFill>
                          <a:miter lim="800000"/>
                          <a:headEnd/>
                          <a:tailEnd/>
                        </a:ln>
                      </wps:spPr>
                      <wps:txbx>
                        <w:txbxContent>
                          <w:p w14:paraId="73E7FE66"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Insert your response here</w:t>
                            </w:r>
                          </w:p>
                          <w:p w14:paraId="2617824C"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F38BE" id="Text Box 1" o:spid="_x0000_s1027" type="#_x0000_t202" style="position:absolute;margin-left:-.05pt;margin-top:18.75pt;width:511.5pt;height:5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">
                <v:textbox>
                  <w:txbxContent>
                    <w:p w14:paraId="73E7FE66"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Insert your response here</w:t>
                      </w:r>
                    </w:p>
                    <w:p w14:paraId="2617824C"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(Click into text box to start)</w:t>
                      </w:r>
                    </w:p>
                  </w:txbxContent>
                </v:textbox>
                <w10:wrap anchorx="margin"/>
              </v:shape>
            </w:pict>
          </mc:Fallback>
        </mc:AlternateContent>
      </w:r>
    </w:p>
    <w:p w14:paraId="37B7EE75" w14:textId="747A8D58" w:rsidR="00384AAD" w:rsidRDefault="00384AAD" w:rsidP="00384AAD">
      <w:pPr>
        <w:rPr>
          <w:sz w:val="22"/>
          <w:szCs w:val="22"/>
        </w:rPr>
      </w:pPr>
    </w:p>
    <w:p w14:paraId="50D37540" w14:textId="54FF274E" w:rsidR="00384AAD" w:rsidRDefault="00384AAD" w:rsidP="00384AAD">
      <w:pPr>
        <w:rPr>
          <w:sz w:val="22"/>
          <w:szCs w:val="22"/>
        </w:rPr>
      </w:pPr>
    </w:p>
    <w:p w14:paraId="5B93C4E9" w14:textId="535CF063" w:rsidR="00384AAD" w:rsidRDefault="00384AAD" w:rsidP="00384AAD">
      <w:pPr>
        <w:rPr>
          <w:sz w:val="22"/>
          <w:szCs w:val="22"/>
        </w:rPr>
      </w:pPr>
    </w:p>
    <w:p w14:paraId="2F7EF157" w14:textId="3B482BD6" w:rsidR="00384AAD" w:rsidRDefault="00384AAD" w:rsidP="00384AAD">
      <w:pPr>
        <w:rPr>
          <w:sz w:val="22"/>
          <w:szCs w:val="22"/>
        </w:rPr>
      </w:pPr>
    </w:p>
    <w:p w14:paraId="5AC67381" w14:textId="70391971" w:rsidR="00384AAD" w:rsidRDefault="00384AAD" w:rsidP="00384AAD">
      <w:pPr>
        <w:rPr>
          <w:sz w:val="22"/>
          <w:szCs w:val="22"/>
        </w:rPr>
      </w:pPr>
    </w:p>
    <w:p w14:paraId="5992011B" w14:textId="5B0313B0" w:rsidR="00384AAD" w:rsidRDefault="00384AAD" w:rsidP="00384AAD">
      <w:pPr>
        <w:rPr>
          <w:sz w:val="22"/>
          <w:szCs w:val="22"/>
        </w:rPr>
      </w:pPr>
    </w:p>
    <w:p w14:paraId="201735FC" w14:textId="7D2938F1" w:rsidR="00384AAD" w:rsidRDefault="00384AAD" w:rsidP="00384AAD">
      <w:pPr>
        <w:rPr>
          <w:sz w:val="22"/>
          <w:szCs w:val="22"/>
        </w:rPr>
      </w:pPr>
    </w:p>
    <w:p w14:paraId="317A6246" w14:textId="2205A4AD" w:rsidR="00384AAD" w:rsidRDefault="00384AAD" w:rsidP="00384AAD">
      <w:pPr>
        <w:rPr>
          <w:sz w:val="22"/>
          <w:szCs w:val="22"/>
        </w:rPr>
      </w:pPr>
    </w:p>
    <w:p w14:paraId="4D8B470E" w14:textId="5BF307F8" w:rsidR="00384AAD" w:rsidRDefault="00384AAD" w:rsidP="00384AAD">
      <w:pPr>
        <w:rPr>
          <w:sz w:val="22"/>
          <w:szCs w:val="22"/>
        </w:rPr>
      </w:pPr>
    </w:p>
    <w:p w14:paraId="15858ABD" w14:textId="12DE4FCA" w:rsidR="00384AAD" w:rsidRDefault="00384AAD" w:rsidP="00384AAD">
      <w:pPr>
        <w:rPr>
          <w:sz w:val="22"/>
          <w:szCs w:val="22"/>
        </w:rPr>
      </w:pPr>
    </w:p>
    <w:p w14:paraId="75A7A663" w14:textId="3479C945" w:rsidR="00384AAD" w:rsidRDefault="00384AAD" w:rsidP="00384AAD">
      <w:pPr>
        <w:rPr>
          <w:sz w:val="22"/>
          <w:szCs w:val="22"/>
        </w:rPr>
      </w:pPr>
    </w:p>
    <w:p w14:paraId="3F2B3455" w14:textId="4336FE02" w:rsidR="00384AAD" w:rsidRDefault="00384AAD" w:rsidP="00384AAD">
      <w:pPr>
        <w:rPr>
          <w:sz w:val="22"/>
          <w:szCs w:val="22"/>
        </w:rPr>
      </w:pPr>
    </w:p>
    <w:p w14:paraId="2FBB6B11" w14:textId="52433A09" w:rsidR="00384AAD" w:rsidRDefault="00384AAD" w:rsidP="00384AAD">
      <w:pPr>
        <w:rPr>
          <w:sz w:val="22"/>
          <w:szCs w:val="22"/>
        </w:rPr>
      </w:pPr>
    </w:p>
    <w:p w14:paraId="78165F55" w14:textId="10BAAE1E" w:rsidR="00384AAD" w:rsidRDefault="00384AAD" w:rsidP="00384AAD">
      <w:pPr>
        <w:rPr>
          <w:sz w:val="22"/>
          <w:szCs w:val="22"/>
        </w:rPr>
      </w:pPr>
    </w:p>
    <w:p w14:paraId="64B6635A" w14:textId="1377E2D0" w:rsidR="00384AAD" w:rsidRDefault="00384AAD" w:rsidP="00384AAD">
      <w:pPr>
        <w:rPr>
          <w:sz w:val="22"/>
          <w:szCs w:val="22"/>
        </w:rPr>
      </w:pPr>
    </w:p>
    <w:p w14:paraId="79450C5E" w14:textId="00C92E73" w:rsidR="00384AAD" w:rsidRDefault="00384AAD" w:rsidP="00384AAD">
      <w:pPr>
        <w:rPr>
          <w:sz w:val="22"/>
          <w:szCs w:val="22"/>
        </w:rPr>
      </w:pPr>
    </w:p>
    <w:p w14:paraId="41078FE6" w14:textId="2804B4F1" w:rsidR="00384AAD" w:rsidRDefault="00384AAD" w:rsidP="00384AAD">
      <w:pPr>
        <w:rPr>
          <w:sz w:val="22"/>
          <w:szCs w:val="22"/>
        </w:rPr>
      </w:pPr>
    </w:p>
    <w:p w14:paraId="579E4835" w14:textId="594A1343" w:rsidR="00384AAD" w:rsidRDefault="00384AAD" w:rsidP="00384AAD">
      <w:pPr>
        <w:rPr>
          <w:sz w:val="22"/>
          <w:szCs w:val="22"/>
        </w:rPr>
      </w:pPr>
    </w:p>
    <w:p w14:paraId="09D1CA82" w14:textId="62C6E268" w:rsidR="00384AAD" w:rsidRDefault="00384AAD" w:rsidP="00384AAD">
      <w:pPr>
        <w:rPr>
          <w:sz w:val="22"/>
          <w:szCs w:val="22"/>
        </w:rPr>
      </w:pPr>
    </w:p>
    <w:p w14:paraId="02E89CE2" w14:textId="06AAA892" w:rsidR="00384AAD" w:rsidRDefault="00384AAD" w:rsidP="00384AAD">
      <w:pPr>
        <w:rPr>
          <w:sz w:val="22"/>
          <w:szCs w:val="22"/>
        </w:rPr>
      </w:pPr>
    </w:p>
    <w:p w14:paraId="5C119EB0" w14:textId="5D19522C" w:rsidR="00384AAD" w:rsidRDefault="00384AAD" w:rsidP="00384AAD">
      <w:pPr>
        <w:rPr>
          <w:sz w:val="22"/>
          <w:szCs w:val="22"/>
        </w:rPr>
      </w:pPr>
    </w:p>
    <w:p w14:paraId="2F724411" w14:textId="4F4F8EDC" w:rsidR="00384AAD" w:rsidRDefault="00384AAD" w:rsidP="00384AAD">
      <w:pPr>
        <w:rPr>
          <w:sz w:val="22"/>
          <w:szCs w:val="22"/>
        </w:rPr>
      </w:pPr>
    </w:p>
    <w:p w14:paraId="3A287ADE" w14:textId="58B18BF6" w:rsidR="00384AAD" w:rsidRDefault="00384AAD" w:rsidP="00384AAD">
      <w:pPr>
        <w:rPr>
          <w:sz w:val="22"/>
          <w:szCs w:val="22"/>
        </w:rPr>
      </w:pPr>
    </w:p>
    <w:p w14:paraId="2E534365" w14:textId="77777777" w:rsidR="00384AAD" w:rsidRPr="00384AAD" w:rsidRDefault="00384AAD" w:rsidP="00384AAD">
      <w:pPr>
        <w:rPr>
          <w:sz w:val="22"/>
          <w:szCs w:val="22"/>
        </w:rPr>
      </w:pPr>
    </w:p>
    <w:p w14:paraId="5FE79060" w14:textId="77777777" w:rsidR="00384AAD" w:rsidRDefault="00384AAD" w:rsidP="002D6ECC">
      <w:pPr>
        <w:rPr>
          <w:b/>
          <w:bCs/>
          <w:sz w:val="22"/>
          <w:szCs w:val="22"/>
        </w:rPr>
      </w:pPr>
    </w:p>
    <w:p w14:paraId="7FA8D64E" w14:textId="77777777" w:rsidR="00384AAD" w:rsidRDefault="00384AAD" w:rsidP="002D6ECC">
      <w:pPr>
        <w:rPr>
          <w:b/>
          <w:bCs/>
          <w:sz w:val="22"/>
          <w:szCs w:val="22"/>
        </w:rPr>
      </w:pPr>
    </w:p>
    <w:p w14:paraId="133AFDAF" w14:textId="77777777" w:rsidR="00384AAD" w:rsidRDefault="00384AAD" w:rsidP="002D6ECC">
      <w:pPr>
        <w:rPr>
          <w:b/>
          <w:bCs/>
          <w:sz w:val="22"/>
          <w:szCs w:val="22"/>
        </w:rPr>
      </w:pPr>
    </w:p>
    <w:p w14:paraId="4448FFAD" w14:textId="77777777" w:rsidR="00384AAD" w:rsidRDefault="00384AAD" w:rsidP="002D6ECC">
      <w:pPr>
        <w:rPr>
          <w:b/>
          <w:bCs/>
          <w:sz w:val="22"/>
          <w:szCs w:val="22"/>
        </w:rPr>
      </w:pPr>
    </w:p>
    <w:p w14:paraId="5EA8D19C" w14:textId="77777777" w:rsidR="00384AAD" w:rsidRDefault="00384AAD" w:rsidP="002D6ECC">
      <w:pPr>
        <w:rPr>
          <w:b/>
          <w:bCs/>
          <w:sz w:val="22"/>
          <w:szCs w:val="22"/>
        </w:rPr>
      </w:pPr>
    </w:p>
    <w:p w14:paraId="676A7B6C" w14:textId="77777777" w:rsidR="00384AAD" w:rsidRDefault="00384AAD" w:rsidP="002D6ECC">
      <w:pPr>
        <w:rPr>
          <w:b/>
          <w:bCs/>
          <w:sz w:val="22"/>
          <w:szCs w:val="22"/>
        </w:rPr>
      </w:pPr>
    </w:p>
    <w:p w14:paraId="0DD8F2A0" w14:textId="575B5F79" w:rsidR="003F1CE1" w:rsidRPr="00FB6C3D" w:rsidRDefault="003F1CE1" w:rsidP="002D6ECC">
      <w:pPr>
        <w:rPr>
          <w:sz w:val="22"/>
          <w:szCs w:val="22"/>
        </w:rPr>
      </w:pPr>
      <w:r w:rsidRPr="00FB6C3D">
        <w:rPr>
          <w:b/>
          <w:bCs/>
          <w:sz w:val="22"/>
          <w:szCs w:val="22"/>
        </w:rPr>
        <w:lastRenderedPageBreak/>
        <w:t xml:space="preserve">CRITERION 2: </w:t>
      </w:r>
      <w:r w:rsidR="00A26723" w:rsidRPr="00FB6C3D">
        <w:rPr>
          <w:b/>
          <w:bCs/>
          <w:sz w:val="22"/>
          <w:szCs w:val="22"/>
        </w:rPr>
        <w:t>Strategic planning processes</w:t>
      </w:r>
      <w:r w:rsidR="00051683" w:rsidRPr="00FB6C3D">
        <w:rPr>
          <w:b/>
          <w:bCs/>
          <w:i/>
          <w:sz w:val="22"/>
          <w:szCs w:val="22"/>
        </w:rPr>
        <w:t xml:space="preserve"> </w:t>
      </w:r>
      <w:r w:rsidRPr="00FB6C3D">
        <w:rPr>
          <w:i/>
          <w:sz w:val="22"/>
          <w:szCs w:val="22"/>
        </w:rPr>
        <w:t xml:space="preserve">(Limit: </w:t>
      </w:r>
      <w:r w:rsidR="00710128" w:rsidRPr="00FB6C3D">
        <w:rPr>
          <w:i/>
          <w:sz w:val="22"/>
          <w:szCs w:val="22"/>
        </w:rPr>
        <w:t>8</w:t>
      </w:r>
      <w:r w:rsidRPr="00FB6C3D">
        <w:rPr>
          <w:i/>
          <w:sz w:val="22"/>
          <w:szCs w:val="22"/>
        </w:rPr>
        <w:t>00 words)</w:t>
      </w:r>
    </w:p>
    <w:p w14:paraId="503E9359" w14:textId="77AF23F7" w:rsidR="007E4714" w:rsidRPr="00FB6C3D" w:rsidRDefault="00710128" w:rsidP="002D6ECC">
      <w:pPr>
        <w:rPr>
          <w:sz w:val="22"/>
          <w:szCs w:val="22"/>
        </w:rPr>
      </w:pPr>
      <w:r w:rsidRPr="00FB6C3D">
        <w:rPr>
          <w:sz w:val="22"/>
          <w:szCs w:val="22"/>
        </w:rPr>
        <w:t xml:space="preserve">How does the organisation </w:t>
      </w:r>
      <w:r w:rsidR="00A26723" w:rsidRPr="00FB6C3D">
        <w:rPr>
          <w:sz w:val="22"/>
          <w:szCs w:val="22"/>
        </w:rPr>
        <w:t>plan and coordinate VET services</w:t>
      </w:r>
      <w:r w:rsidRPr="00FB6C3D">
        <w:rPr>
          <w:sz w:val="22"/>
          <w:szCs w:val="22"/>
        </w:rPr>
        <w:t>? You may wish to consider:</w:t>
      </w:r>
    </w:p>
    <w:p w14:paraId="6AFC9AA7" w14:textId="08C389B8" w:rsidR="003F1CE1" w:rsidRPr="00FB6C3D" w:rsidRDefault="00A26723" w:rsidP="002D6ECC">
      <w:pPr>
        <w:pStyle w:val="ListParagraph"/>
        <w:numPr>
          <w:ilvl w:val="0"/>
          <w:numId w:val="8"/>
        </w:numPr>
        <w:rPr>
          <w:sz w:val="22"/>
          <w:szCs w:val="22"/>
        </w:rPr>
      </w:pPr>
      <w:r w:rsidRPr="00FB6C3D">
        <w:rPr>
          <w:sz w:val="22"/>
          <w:szCs w:val="22"/>
        </w:rPr>
        <w:t xml:space="preserve">details of the external environment in which </w:t>
      </w:r>
      <w:r w:rsidR="0014478B" w:rsidRPr="00FB6C3D">
        <w:rPr>
          <w:sz w:val="22"/>
          <w:szCs w:val="22"/>
        </w:rPr>
        <w:t>it</w:t>
      </w:r>
      <w:r w:rsidRPr="00FB6C3D">
        <w:rPr>
          <w:sz w:val="22"/>
          <w:szCs w:val="22"/>
        </w:rPr>
        <w:t xml:space="preserve"> operates and its relationship to state/territory and national policies and priorities</w:t>
      </w:r>
    </w:p>
    <w:p w14:paraId="6759814B" w14:textId="62775310" w:rsidR="003F1CE1" w:rsidRPr="00FB6C3D" w:rsidRDefault="00A26723" w:rsidP="002D6ECC">
      <w:pPr>
        <w:pStyle w:val="ListParagraph"/>
        <w:numPr>
          <w:ilvl w:val="0"/>
          <w:numId w:val="8"/>
        </w:numPr>
        <w:rPr>
          <w:sz w:val="22"/>
          <w:szCs w:val="22"/>
        </w:rPr>
      </w:pPr>
      <w:r w:rsidRPr="00FB6C3D">
        <w:rPr>
          <w:sz w:val="22"/>
          <w:szCs w:val="22"/>
        </w:rPr>
        <w:t>the systems it has in place for planning and communicating purpose, vision, goals, values and core business strategies (and for creating alignment across the whole organisation)</w:t>
      </w:r>
    </w:p>
    <w:p w14:paraId="2776D834" w14:textId="77A2E799" w:rsidR="00710128" w:rsidRPr="00FB6C3D" w:rsidRDefault="00A26723" w:rsidP="002D6ECC">
      <w:pPr>
        <w:pStyle w:val="ListParagraph"/>
        <w:numPr>
          <w:ilvl w:val="0"/>
          <w:numId w:val="8"/>
        </w:numPr>
        <w:rPr>
          <w:sz w:val="22"/>
          <w:szCs w:val="22"/>
        </w:rPr>
      </w:pPr>
      <w:r w:rsidRPr="00FB6C3D">
        <w:rPr>
          <w:sz w:val="22"/>
          <w:szCs w:val="22"/>
        </w:rPr>
        <w:t>the role of the leadership team in strategic planning</w:t>
      </w:r>
    </w:p>
    <w:p w14:paraId="0404DBE3" w14:textId="508716A2" w:rsidR="003F1CE1" w:rsidRPr="00FB6C3D" w:rsidRDefault="00A26723" w:rsidP="002D6ECC">
      <w:pPr>
        <w:pStyle w:val="ListParagraph"/>
        <w:numPr>
          <w:ilvl w:val="0"/>
          <w:numId w:val="8"/>
        </w:numPr>
        <w:rPr>
          <w:sz w:val="22"/>
          <w:szCs w:val="22"/>
        </w:rPr>
      </w:pPr>
      <w:r w:rsidRPr="00FB6C3D">
        <w:rPr>
          <w:sz w:val="22"/>
          <w:szCs w:val="22"/>
        </w:rPr>
        <w:t xml:space="preserve">how </w:t>
      </w:r>
      <w:r w:rsidR="0014478B" w:rsidRPr="00FB6C3D">
        <w:rPr>
          <w:sz w:val="22"/>
          <w:szCs w:val="22"/>
        </w:rPr>
        <w:t xml:space="preserve">its </w:t>
      </w:r>
      <w:r w:rsidRPr="00FB6C3D">
        <w:rPr>
          <w:sz w:val="22"/>
          <w:szCs w:val="22"/>
        </w:rPr>
        <w:t xml:space="preserve">planning processes embrace innovation and change, including </w:t>
      </w:r>
      <w:r w:rsidR="0014478B" w:rsidRPr="00FB6C3D">
        <w:rPr>
          <w:sz w:val="22"/>
          <w:szCs w:val="22"/>
        </w:rPr>
        <w:t>its</w:t>
      </w:r>
      <w:r w:rsidRPr="00FB6C3D">
        <w:rPr>
          <w:sz w:val="22"/>
          <w:szCs w:val="22"/>
        </w:rPr>
        <w:t xml:space="preserve"> capacity to plan for (and adapt to) future changes in VET</w:t>
      </w:r>
    </w:p>
    <w:p w14:paraId="3074C35B" w14:textId="697C26EE" w:rsidR="00A26723" w:rsidRPr="00FB6C3D" w:rsidRDefault="00A26723" w:rsidP="002D6ECC">
      <w:pPr>
        <w:pStyle w:val="ListParagraph"/>
        <w:numPr>
          <w:ilvl w:val="0"/>
          <w:numId w:val="8"/>
        </w:numPr>
        <w:rPr>
          <w:sz w:val="22"/>
          <w:szCs w:val="22"/>
        </w:rPr>
      </w:pPr>
      <w:r w:rsidRPr="00FB6C3D">
        <w:rPr>
          <w:sz w:val="22"/>
          <w:szCs w:val="22"/>
        </w:rPr>
        <w:t xml:space="preserve">how </w:t>
      </w:r>
      <w:r w:rsidR="0014478B" w:rsidRPr="00FB6C3D">
        <w:rPr>
          <w:sz w:val="22"/>
          <w:szCs w:val="22"/>
        </w:rPr>
        <w:t>it</w:t>
      </w:r>
      <w:r w:rsidRPr="00FB6C3D">
        <w:rPr>
          <w:sz w:val="22"/>
          <w:szCs w:val="22"/>
        </w:rPr>
        <w:t xml:space="preserve"> engages with ongoing VET policy reforms, including its capacity to implement change as a consequence of reform initiatives</w:t>
      </w:r>
    </w:p>
    <w:p w14:paraId="220C81E3" w14:textId="1B773AC4" w:rsidR="003F1CE1" w:rsidRDefault="00A26723" w:rsidP="002D6ECC">
      <w:pPr>
        <w:pStyle w:val="ListParagraph"/>
        <w:numPr>
          <w:ilvl w:val="0"/>
          <w:numId w:val="8"/>
        </w:numPr>
        <w:rPr>
          <w:sz w:val="22"/>
          <w:szCs w:val="22"/>
        </w:rPr>
      </w:pPr>
      <w:r w:rsidRPr="00FB6C3D">
        <w:rPr>
          <w:sz w:val="22"/>
          <w:szCs w:val="22"/>
        </w:rPr>
        <w:t xml:space="preserve">how it ensures the sustainability of </w:t>
      </w:r>
      <w:r w:rsidR="0014478B" w:rsidRPr="00FB6C3D">
        <w:rPr>
          <w:sz w:val="22"/>
          <w:szCs w:val="22"/>
        </w:rPr>
        <w:t xml:space="preserve">its </w:t>
      </w:r>
      <w:r w:rsidRPr="00FB6C3D">
        <w:rPr>
          <w:sz w:val="22"/>
          <w:szCs w:val="22"/>
        </w:rPr>
        <w:t>operations, including an understanding of risk and risk management</w:t>
      </w:r>
      <w:r w:rsidR="003F1CE1" w:rsidRPr="00FB6C3D">
        <w:rPr>
          <w:sz w:val="22"/>
          <w:szCs w:val="22"/>
        </w:rPr>
        <w:t>.</w:t>
      </w:r>
    </w:p>
    <w:p w14:paraId="48162249" w14:textId="0D19D228" w:rsidR="00384AAD" w:rsidRDefault="00384AAD" w:rsidP="00384AAD">
      <w:pPr>
        <w:rPr>
          <w:sz w:val="22"/>
          <w:szCs w:val="22"/>
        </w:rPr>
      </w:pPr>
      <w:r>
        <w:rPr>
          <w:rFonts w:ascii="Times New Roman" w:hAnsi="Times New Roman"/>
          <w:noProof/>
          <w:lang w:val="en-AU" w:eastAsia="zh-TW"/>
        </w:rPr>
        <mc:AlternateContent>
          <mc:Choice Requires="wps">
            <w:drawing>
              <wp:anchor distT="0" distB="0" distL="114300" distR="114300" simplePos="0" relativeHeight="251663360" behindDoc="0" locked="0" layoutInCell="1" allowOverlap="1" wp14:anchorId="32A00500" wp14:editId="2D4E2D73">
                <wp:simplePos x="0" y="0"/>
                <wp:positionH relativeFrom="margin">
                  <wp:align>left</wp:align>
                </wp:positionH>
                <wp:positionV relativeFrom="paragraph">
                  <wp:posOffset>-3175</wp:posOffset>
                </wp:positionV>
                <wp:extent cx="6496050" cy="6400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400800"/>
                        </a:xfrm>
                        <a:prstGeom prst="rect">
                          <a:avLst/>
                        </a:prstGeom>
                        <a:solidFill>
                          <a:srgbClr val="FFFFFF"/>
                        </a:solidFill>
                        <a:ln w="9525">
                          <a:solidFill>
                            <a:srgbClr val="000000"/>
                          </a:solidFill>
                          <a:miter lim="800000"/>
                          <a:headEnd/>
                          <a:tailEnd/>
                        </a:ln>
                      </wps:spPr>
                      <wps:txbx>
                        <w:txbxContent>
                          <w:p w14:paraId="0705134D"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Insert your response here</w:t>
                            </w:r>
                          </w:p>
                          <w:p w14:paraId="68C22891"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0500" id="Text Box 2" o:spid="_x0000_s1028" type="#_x0000_t202" style="position:absolute;margin-left:0;margin-top:-.25pt;width:511.5pt;height:7in;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">
                <v:textbox>
                  <w:txbxContent>
                    <w:p w14:paraId="0705134D"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Insert your response here</w:t>
                      </w:r>
                    </w:p>
                    <w:p w14:paraId="68C22891" w14:textId="77777777" w:rsidR="00384AAD" w:rsidRDefault="00384AAD" w:rsidP="00384AAD">
                      <w:pPr>
                        <w:jc w:val="center"/>
                        <w:rPr>
                          <w:rFonts w:eastAsia="Arial"/>
                          <w:bCs/>
                          <w:i/>
                          <w:color w:val="FF0000"/>
                          <w:spacing w:val="-1"/>
                          <w:sz w:val="21"/>
                          <w:szCs w:val="21"/>
                        </w:rPr>
                      </w:pPr>
                      <w:r>
                        <w:rPr>
                          <w:rFonts w:eastAsia="Arial"/>
                          <w:bCs/>
                          <w:i/>
                          <w:color w:val="FF0000"/>
                          <w:spacing w:val="-1"/>
                          <w:sz w:val="21"/>
                          <w:szCs w:val="21"/>
                        </w:rPr>
                        <w:t>(Click into text box to start)</w:t>
                      </w:r>
                    </w:p>
                  </w:txbxContent>
                </v:textbox>
                <w10:wrap anchorx="margin"/>
              </v:shape>
            </w:pict>
          </mc:Fallback>
        </mc:AlternateContent>
      </w:r>
    </w:p>
    <w:p w14:paraId="270F9AFD" w14:textId="6635CE46" w:rsidR="00384AAD" w:rsidRDefault="00384AAD" w:rsidP="00384AAD">
      <w:pPr>
        <w:rPr>
          <w:sz w:val="22"/>
          <w:szCs w:val="22"/>
        </w:rPr>
      </w:pPr>
    </w:p>
    <w:p w14:paraId="393747CB" w14:textId="57A91DBD" w:rsidR="00384AAD" w:rsidRDefault="00384AAD" w:rsidP="00384AAD">
      <w:pPr>
        <w:rPr>
          <w:sz w:val="22"/>
          <w:szCs w:val="22"/>
        </w:rPr>
      </w:pPr>
    </w:p>
    <w:p w14:paraId="0DE6D246" w14:textId="3E5A970B" w:rsidR="00384AAD" w:rsidRDefault="00384AAD" w:rsidP="00384AAD">
      <w:pPr>
        <w:rPr>
          <w:sz w:val="22"/>
          <w:szCs w:val="22"/>
        </w:rPr>
      </w:pPr>
    </w:p>
    <w:p w14:paraId="34615B36" w14:textId="15FCA0D8" w:rsidR="00384AAD" w:rsidRDefault="00384AAD" w:rsidP="00384AAD">
      <w:pPr>
        <w:rPr>
          <w:sz w:val="22"/>
          <w:szCs w:val="22"/>
        </w:rPr>
      </w:pPr>
    </w:p>
    <w:p w14:paraId="17B33325" w14:textId="1D01D4FA" w:rsidR="00384AAD" w:rsidRDefault="00384AAD" w:rsidP="00384AAD">
      <w:pPr>
        <w:rPr>
          <w:sz w:val="22"/>
          <w:szCs w:val="22"/>
        </w:rPr>
      </w:pPr>
    </w:p>
    <w:p w14:paraId="6A543A95" w14:textId="788B4C7E" w:rsidR="00384AAD" w:rsidRDefault="00384AAD" w:rsidP="00384AAD">
      <w:pPr>
        <w:rPr>
          <w:sz w:val="22"/>
          <w:szCs w:val="22"/>
        </w:rPr>
      </w:pPr>
    </w:p>
    <w:p w14:paraId="1302877F" w14:textId="504C227D" w:rsidR="00384AAD" w:rsidRDefault="00384AAD" w:rsidP="00384AAD">
      <w:pPr>
        <w:rPr>
          <w:sz w:val="22"/>
          <w:szCs w:val="22"/>
        </w:rPr>
      </w:pPr>
    </w:p>
    <w:p w14:paraId="13D4049B" w14:textId="14C5C482" w:rsidR="00384AAD" w:rsidRDefault="00384AAD" w:rsidP="00384AAD">
      <w:pPr>
        <w:rPr>
          <w:sz w:val="22"/>
          <w:szCs w:val="22"/>
        </w:rPr>
      </w:pPr>
    </w:p>
    <w:p w14:paraId="02107A4F" w14:textId="1F57ECCB" w:rsidR="00384AAD" w:rsidRDefault="00384AAD" w:rsidP="00384AAD">
      <w:pPr>
        <w:rPr>
          <w:sz w:val="22"/>
          <w:szCs w:val="22"/>
        </w:rPr>
      </w:pPr>
    </w:p>
    <w:p w14:paraId="0B23E63D" w14:textId="23A5BCC5" w:rsidR="00384AAD" w:rsidRDefault="00384AAD" w:rsidP="00384AAD">
      <w:pPr>
        <w:rPr>
          <w:sz w:val="22"/>
          <w:szCs w:val="22"/>
        </w:rPr>
      </w:pPr>
    </w:p>
    <w:p w14:paraId="2847A856" w14:textId="2E841C21" w:rsidR="00384AAD" w:rsidRDefault="00384AAD" w:rsidP="00384AAD">
      <w:pPr>
        <w:rPr>
          <w:sz w:val="22"/>
          <w:szCs w:val="22"/>
        </w:rPr>
      </w:pPr>
    </w:p>
    <w:p w14:paraId="1D37DB22" w14:textId="5AC485D5" w:rsidR="00384AAD" w:rsidRDefault="00384AAD" w:rsidP="00384AAD">
      <w:pPr>
        <w:rPr>
          <w:sz w:val="22"/>
          <w:szCs w:val="22"/>
        </w:rPr>
      </w:pPr>
    </w:p>
    <w:p w14:paraId="404F2175" w14:textId="393362C9" w:rsidR="00384AAD" w:rsidRDefault="00384AAD" w:rsidP="00384AAD">
      <w:pPr>
        <w:rPr>
          <w:sz w:val="22"/>
          <w:szCs w:val="22"/>
        </w:rPr>
      </w:pPr>
    </w:p>
    <w:p w14:paraId="03618E71" w14:textId="1B8CD375" w:rsidR="00384AAD" w:rsidRDefault="00384AAD" w:rsidP="00384AAD">
      <w:pPr>
        <w:rPr>
          <w:sz w:val="22"/>
          <w:szCs w:val="22"/>
        </w:rPr>
      </w:pPr>
    </w:p>
    <w:p w14:paraId="0498DE7D" w14:textId="5BE6907F" w:rsidR="00384AAD" w:rsidRDefault="00384AAD" w:rsidP="00384AAD">
      <w:pPr>
        <w:rPr>
          <w:sz w:val="22"/>
          <w:szCs w:val="22"/>
        </w:rPr>
      </w:pPr>
    </w:p>
    <w:p w14:paraId="37424F59" w14:textId="52F06690" w:rsidR="00384AAD" w:rsidRDefault="00384AAD" w:rsidP="00384AAD">
      <w:pPr>
        <w:rPr>
          <w:sz w:val="22"/>
          <w:szCs w:val="22"/>
        </w:rPr>
      </w:pPr>
    </w:p>
    <w:p w14:paraId="6B9B8909" w14:textId="5276E50C" w:rsidR="00384AAD" w:rsidRDefault="00384AAD" w:rsidP="00384AAD">
      <w:pPr>
        <w:rPr>
          <w:sz w:val="22"/>
          <w:szCs w:val="22"/>
        </w:rPr>
      </w:pPr>
    </w:p>
    <w:p w14:paraId="363DF16D" w14:textId="356C90C0" w:rsidR="00384AAD" w:rsidRDefault="00384AAD" w:rsidP="00384AAD">
      <w:pPr>
        <w:rPr>
          <w:sz w:val="22"/>
          <w:szCs w:val="22"/>
        </w:rPr>
      </w:pPr>
    </w:p>
    <w:p w14:paraId="20F9E879" w14:textId="32F13B5F" w:rsidR="00384AAD" w:rsidRDefault="00384AAD" w:rsidP="00384AAD">
      <w:pPr>
        <w:rPr>
          <w:sz w:val="22"/>
          <w:szCs w:val="22"/>
        </w:rPr>
      </w:pPr>
    </w:p>
    <w:p w14:paraId="6B7F7996" w14:textId="68374EA3" w:rsidR="00384AAD" w:rsidRDefault="00384AAD" w:rsidP="00384AAD">
      <w:pPr>
        <w:rPr>
          <w:sz w:val="22"/>
          <w:szCs w:val="22"/>
        </w:rPr>
      </w:pPr>
    </w:p>
    <w:p w14:paraId="2CD0BC3A" w14:textId="6442A289" w:rsidR="00384AAD" w:rsidRDefault="00384AAD" w:rsidP="00384AAD">
      <w:pPr>
        <w:rPr>
          <w:sz w:val="22"/>
          <w:szCs w:val="22"/>
        </w:rPr>
      </w:pPr>
    </w:p>
    <w:p w14:paraId="6B6249C5" w14:textId="40FCC8A0" w:rsidR="00384AAD" w:rsidRDefault="00384AAD" w:rsidP="00384AAD">
      <w:pPr>
        <w:rPr>
          <w:sz w:val="22"/>
          <w:szCs w:val="22"/>
        </w:rPr>
      </w:pPr>
    </w:p>
    <w:p w14:paraId="3CA970E0" w14:textId="345CD2F0" w:rsidR="00384AAD" w:rsidRDefault="00384AAD" w:rsidP="00384AAD">
      <w:pPr>
        <w:rPr>
          <w:sz w:val="22"/>
          <w:szCs w:val="22"/>
        </w:rPr>
      </w:pPr>
    </w:p>
    <w:p w14:paraId="6815097E" w14:textId="67E6CBF8" w:rsidR="00384AAD" w:rsidRDefault="00384AAD" w:rsidP="00384AAD">
      <w:pPr>
        <w:rPr>
          <w:sz w:val="22"/>
          <w:szCs w:val="22"/>
        </w:rPr>
      </w:pPr>
    </w:p>
    <w:p w14:paraId="1C2BCB54" w14:textId="07C0120B" w:rsidR="00384AAD" w:rsidRDefault="00384AAD" w:rsidP="00384AAD">
      <w:pPr>
        <w:rPr>
          <w:sz w:val="22"/>
          <w:szCs w:val="22"/>
        </w:rPr>
      </w:pPr>
    </w:p>
    <w:p w14:paraId="6E80E8F0" w14:textId="77777777" w:rsidR="00384AAD" w:rsidRPr="00384AAD" w:rsidRDefault="00384AAD" w:rsidP="00384AAD">
      <w:pPr>
        <w:rPr>
          <w:sz w:val="22"/>
          <w:szCs w:val="22"/>
        </w:rPr>
      </w:pPr>
    </w:p>
    <w:p w14:paraId="6F428D7C" w14:textId="6F644951" w:rsidR="003F1CE1" w:rsidRPr="00FB6C3D" w:rsidRDefault="003F1CE1" w:rsidP="002D6ECC">
      <w:pPr>
        <w:rPr>
          <w:b/>
          <w:bCs/>
          <w:sz w:val="22"/>
          <w:szCs w:val="22"/>
        </w:rPr>
      </w:pPr>
      <w:r w:rsidRPr="00FB6C3D">
        <w:rPr>
          <w:b/>
          <w:bCs/>
          <w:sz w:val="22"/>
          <w:szCs w:val="22"/>
        </w:rPr>
        <w:lastRenderedPageBreak/>
        <w:t xml:space="preserve">CRITERION 3: </w:t>
      </w:r>
      <w:r w:rsidR="00A26723" w:rsidRPr="00FB6C3D">
        <w:rPr>
          <w:b/>
          <w:bCs/>
          <w:sz w:val="22"/>
          <w:szCs w:val="22"/>
        </w:rPr>
        <w:t>Student, employer and market focus</w:t>
      </w:r>
      <w:r w:rsidRPr="00FB6C3D">
        <w:rPr>
          <w:b/>
          <w:bCs/>
          <w:sz w:val="22"/>
          <w:szCs w:val="22"/>
        </w:rPr>
        <w:t xml:space="preserve"> </w:t>
      </w:r>
      <w:r w:rsidRPr="00FB6C3D">
        <w:rPr>
          <w:i/>
          <w:sz w:val="22"/>
          <w:szCs w:val="22"/>
        </w:rPr>
        <w:t xml:space="preserve">(Limit: </w:t>
      </w:r>
      <w:r w:rsidR="00710128" w:rsidRPr="00FB6C3D">
        <w:rPr>
          <w:i/>
          <w:sz w:val="22"/>
          <w:szCs w:val="22"/>
        </w:rPr>
        <w:t>8</w:t>
      </w:r>
      <w:r w:rsidRPr="00FB6C3D">
        <w:rPr>
          <w:i/>
          <w:sz w:val="22"/>
          <w:szCs w:val="22"/>
        </w:rPr>
        <w:t>00 words)</w:t>
      </w:r>
    </w:p>
    <w:p w14:paraId="78AD506D" w14:textId="12FFD098" w:rsidR="00710128" w:rsidRPr="00FB6C3D" w:rsidRDefault="00A26723" w:rsidP="002D6ECC">
      <w:pPr>
        <w:rPr>
          <w:sz w:val="22"/>
          <w:szCs w:val="22"/>
        </w:rPr>
      </w:pPr>
      <w:r w:rsidRPr="00FB6C3D">
        <w:rPr>
          <w:sz w:val="22"/>
          <w:szCs w:val="22"/>
        </w:rPr>
        <w:t>How does the organisation monitor client and market needs</w:t>
      </w:r>
      <w:r w:rsidR="00D74F10" w:rsidRPr="00FB6C3D">
        <w:rPr>
          <w:sz w:val="22"/>
          <w:szCs w:val="22"/>
        </w:rPr>
        <w:t>?</w:t>
      </w:r>
      <w:r w:rsidR="00710128" w:rsidRPr="00FB6C3D">
        <w:rPr>
          <w:sz w:val="22"/>
          <w:szCs w:val="22"/>
        </w:rPr>
        <w:t xml:space="preserve"> You may wish to consider:</w:t>
      </w:r>
    </w:p>
    <w:p w14:paraId="1A3310A2" w14:textId="150D1A94" w:rsidR="003F1CE1" w:rsidRPr="00FB6C3D" w:rsidRDefault="0014478B" w:rsidP="002D6ECC">
      <w:pPr>
        <w:pStyle w:val="ListParagraph"/>
        <w:numPr>
          <w:ilvl w:val="0"/>
          <w:numId w:val="9"/>
        </w:numPr>
        <w:rPr>
          <w:sz w:val="22"/>
          <w:szCs w:val="22"/>
        </w:rPr>
      </w:pPr>
      <w:r w:rsidRPr="00FB6C3D">
        <w:rPr>
          <w:sz w:val="22"/>
          <w:szCs w:val="22"/>
        </w:rPr>
        <w:t xml:space="preserve">its </w:t>
      </w:r>
      <w:r w:rsidR="00A26723" w:rsidRPr="00FB6C3D">
        <w:rPr>
          <w:sz w:val="22"/>
          <w:szCs w:val="22"/>
        </w:rPr>
        <w:t xml:space="preserve">knowledge of – and how </w:t>
      </w:r>
      <w:r w:rsidRPr="00FB6C3D">
        <w:rPr>
          <w:sz w:val="22"/>
          <w:szCs w:val="22"/>
        </w:rPr>
        <w:t>it</w:t>
      </w:r>
      <w:r w:rsidR="00A26723" w:rsidRPr="00FB6C3D">
        <w:rPr>
          <w:sz w:val="22"/>
          <w:szCs w:val="22"/>
        </w:rPr>
        <w:t xml:space="preserve"> respond</w:t>
      </w:r>
      <w:r w:rsidRPr="00FB6C3D">
        <w:rPr>
          <w:sz w:val="22"/>
          <w:szCs w:val="22"/>
        </w:rPr>
        <w:t>s</w:t>
      </w:r>
      <w:r w:rsidR="00A26723" w:rsidRPr="00FB6C3D">
        <w:rPr>
          <w:sz w:val="22"/>
          <w:szCs w:val="22"/>
        </w:rPr>
        <w:t xml:space="preserve"> to – students, employers and markets, including the systems </w:t>
      </w:r>
      <w:r w:rsidRPr="00FB6C3D">
        <w:rPr>
          <w:sz w:val="22"/>
          <w:szCs w:val="22"/>
        </w:rPr>
        <w:t xml:space="preserve">it has </w:t>
      </w:r>
      <w:r w:rsidR="00A26723" w:rsidRPr="00FB6C3D">
        <w:rPr>
          <w:sz w:val="22"/>
          <w:szCs w:val="22"/>
        </w:rPr>
        <w:t>in place for collecting and analysing data on client needs and expectations</w:t>
      </w:r>
    </w:p>
    <w:p w14:paraId="1512EEB9" w14:textId="32C16886" w:rsidR="00051683" w:rsidRPr="00FB6C3D" w:rsidRDefault="00A26723" w:rsidP="002D6ECC">
      <w:pPr>
        <w:pStyle w:val="ListParagraph"/>
        <w:numPr>
          <w:ilvl w:val="0"/>
          <w:numId w:val="9"/>
        </w:numPr>
        <w:rPr>
          <w:sz w:val="22"/>
          <w:szCs w:val="22"/>
        </w:rPr>
      </w:pPr>
      <w:r w:rsidRPr="00FB6C3D">
        <w:rPr>
          <w:sz w:val="22"/>
          <w:szCs w:val="22"/>
        </w:rPr>
        <w:t xml:space="preserve">how </w:t>
      </w:r>
      <w:r w:rsidR="0014478B" w:rsidRPr="00FB6C3D">
        <w:rPr>
          <w:sz w:val="22"/>
          <w:szCs w:val="22"/>
        </w:rPr>
        <w:t>it</w:t>
      </w:r>
      <w:r w:rsidRPr="00FB6C3D">
        <w:rPr>
          <w:sz w:val="22"/>
          <w:szCs w:val="22"/>
        </w:rPr>
        <w:t xml:space="preserve"> identifies and attracts new clients and new markets, and how it addresses these without impacting the sustainability of its operations</w:t>
      </w:r>
    </w:p>
    <w:p w14:paraId="204A0C9B" w14:textId="29645B92" w:rsidR="001D3F7F" w:rsidRPr="00FB6C3D" w:rsidRDefault="00A26723" w:rsidP="002D6ECC">
      <w:pPr>
        <w:pStyle w:val="ListParagraph"/>
        <w:numPr>
          <w:ilvl w:val="0"/>
          <w:numId w:val="9"/>
        </w:numPr>
        <w:rPr>
          <w:sz w:val="22"/>
          <w:szCs w:val="22"/>
        </w:rPr>
      </w:pPr>
      <w:r w:rsidRPr="00FB6C3D">
        <w:rPr>
          <w:sz w:val="22"/>
          <w:szCs w:val="22"/>
        </w:rPr>
        <w:t>how it collects and analyses data on student outcomes and completions</w:t>
      </w:r>
    </w:p>
    <w:p w14:paraId="54DC7AEB" w14:textId="0496C75D" w:rsidR="00A26723" w:rsidRPr="00FB6C3D" w:rsidRDefault="00A26723" w:rsidP="002D6ECC">
      <w:pPr>
        <w:pStyle w:val="ListParagraph"/>
        <w:numPr>
          <w:ilvl w:val="0"/>
          <w:numId w:val="9"/>
        </w:numPr>
        <w:rPr>
          <w:sz w:val="22"/>
          <w:szCs w:val="22"/>
        </w:rPr>
      </w:pPr>
      <w:r w:rsidRPr="00FB6C3D">
        <w:rPr>
          <w:sz w:val="22"/>
          <w:szCs w:val="22"/>
        </w:rPr>
        <w:t>how it measures success (e.g. outcome and completion data, satisfaction surveys, independent validations and evaluations, industry recognition and business outcomes from training activity)</w:t>
      </w:r>
    </w:p>
    <w:p w14:paraId="3006FB03" w14:textId="3B1D76A8" w:rsidR="003F1CE1" w:rsidRDefault="00A26723" w:rsidP="002D6ECC">
      <w:pPr>
        <w:pStyle w:val="ListParagraph"/>
        <w:numPr>
          <w:ilvl w:val="0"/>
          <w:numId w:val="9"/>
        </w:numPr>
        <w:rPr>
          <w:sz w:val="22"/>
          <w:szCs w:val="22"/>
        </w:rPr>
      </w:pPr>
      <w:r w:rsidRPr="00FB6C3D">
        <w:rPr>
          <w:sz w:val="22"/>
          <w:szCs w:val="22"/>
        </w:rPr>
        <w:t xml:space="preserve">how it encourages access to its VET products and services, and </w:t>
      </w:r>
      <w:r w:rsidR="00235FFE" w:rsidRPr="00FB6C3D">
        <w:rPr>
          <w:sz w:val="22"/>
          <w:szCs w:val="22"/>
        </w:rPr>
        <w:t>the</w:t>
      </w:r>
      <w:r w:rsidRPr="00FB6C3D">
        <w:rPr>
          <w:sz w:val="22"/>
          <w:szCs w:val="22"/>
        </w:rPr>
        <w:t xml:space="preserve"> success</w:t>
      </w:r>
      <w:r w:rsidR="00235FFE" w:rsidRPr="00FB6C3D">
        <w:rPr>
          <w:sz w:val="22"/>
          <w:szCs w:val="22"/>
        </w:rPr>
        <w:t xml:space="preserve"> it has achieved</w:t>
      </w:r>
      <w:r w:rsidRPr="00FB6C3D">
        <w:rPr>
          <w:sz w:val="22"/>
          <w:szCs w:val="22"/>
        </w:rPr>
        <w:t xml:space="preserve"> in meeting the needs of equity groups</w:t>
      </w:r>
      <w:r w:rsidR="00A96EE4" w:rsidRPr="00FB6C3D">
        <w:rPr>
          <w:sz w:val="22"/>
          <w:szCs w:val="22"/>
        </w:rPr>
        <w:t>.</w:t>
      </w:r>
    </w:p>
    <w:p w14:paraId="745DDA61" w14:textId="0200BB67" w:rsidR="00384AAD" w:rsidRDefault="003B2AA8" w:rsidP="00384AAD">
      <w:pPr>
        <w:rPr>
          <w:sz w:val="22"/>
          <w:szCs w:val="22"/>
        </w:rPr>
      </w:pPr>
      <w:r>
        <w:rPr>
          <w:rFonts w:ascii="Times New Roman" w:hAnsi="Times New Roman"/>
          <w:noProof/>
          <w:lang w:val="en-AU" w:eastAsia="zh-TW"/>
        </w:rPr>
        <mc:AlternateContent>
          <mc:Choice Requires="wps">
            <w:drawing>
              <wp:anchor distT="0" distB="0" distL="114300" distR="114300" simplePos="0" relativeHeight="251665408" behindDoc="0" locked="0" layoutInCell="1" allowOverlap="1" wp14:anchorId="7122133D" wp14:editId="59B8C0C4">
                <wp:simplePos x="0" y="0"/>
                <wp:positionH relativeFrom="margin">
                  <wp:posOffset>-635</wp:posOffset>
                </wp:positionH>
                <wp:positionV relativeFrom="paragraph">
                  <wp:posOffset>156210</wp:posOffset>
                </wp:positionV>
                <wp:extent cx="6496050" cy="6477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477000"/>
                        </a:xfrm>
                        <a:prstGeom prst="rect">
                          <a:avLst/>
                        </a:prstGeom>
                        <a:solidFill>
                          <a:srgbClr val="FFFFFF"/>
                        </a:solidFill>
                        <a:ln w="9525">
                          <a:solidFill>
                            <a:srgbClr val="000000"/>
                          </a:solidFill>
                          <a:miter lim="800000"/>
                          <a:headEnd/>
                          <a:tailEnd/>
                        </a:ln>
                      </wps:spPr>
                      <wps:txbx>
                        <w:txbxContent>
                          <w:p w14:paraId="20B1DBA8"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Insert your response here</w:t>
                            </w:r>
                          </w:p>
                          <w:p w14:paraId="624490C6"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133D" id="Text Box 4" o:spid="_x0000_s1029" type="#_x0000_t202" style="position:absolute;margin-left:-.05pt;margin-top:12.3pt;width:511.5pt;height:51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">
                <v:textbox>
                  <w:txbxContent>
                    <w:p w14:paraId="20B1DBA8"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Insert your response here</w:t>
                      </w:r>
                    </w:p>
                    <w:p w14:paraId="624490C6"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(Click into text box to start)</w:t>
                      </w:r>
                    </w:p>
                  </w:txbxContent>
                </v:textbox>
                <w10:wrap anchorx="margin"/>
              </v:shape>
            </w:pict>
          </mc:Fallback>
        </mc:AlternateContent>
      </w:r>
    </w:p>
    <w:p w14:paraId="70999130" w14:textId="18E55663" w:rsidR="00384AAD" w:rsidRDefault="00384AAD" w:rsidP="00384AAD">
      <w:pPr>
        <w:rPr>
          <w:sz w:val="22"/>
          <w:szCs w:val="22"/>
        </w:rPr>
      </w:pPr>
    </w:p>
    <w:p w14:paraId="312FCBA3" w14:textId="235C6E96" w:rsidR="00384AAD" w:rsidRDefault="00384AAD" w:rsidP="00384AAD">
      <w:pPr>
        <w:rPr>
          <w:sz w:val="22"/>
          <w:szCs w:val="22"/>
        </w:rPr>
      </w:pPr>
    </w:p>
    <w:p w14:paraId="2C0B33A1" w14:textId="68EB10DC" w:rsidR="003B2AA8" w:rsidRDefault="003B2AA8" w:rsidP="00384AAD">
      <w:pPr>
        <w:rPr>
          <w:sz w:val="22"/>
          <w:szCs w:val="22"/>
        </w:rPr>
      </w:pPr>
    </w:p>
    <w:p w14:paraId="1CF2B026" w14:textId="5BA9D2B1" w:rsidR="003B2AA8" w:rsidRDefault="003B2AA8" w:rsidP="00384AAD">
      <w:pPr>
        <w:rPr>
          <w:sz w:val="22"/>
          <w:szCs w:val="22"/>
        </w:rPr>
      </w:pPr>
    </w:p>
    <w:p w14:paraId="1D04B382" w14:textId="717D5527" w:rsidR="003B2AA8" w:rsidRDefault="003B2AA8" w:rsidP="00384AAD">
      <w:pPr>
        <w:rPr>
          <w:sz w:val="22"/>
          <w:szCs w:val="22"/>
        </w:rPr>
      </w:pPr>
    </w:p>
    <w:p w14:paraId="7038BFA9" w14:textId="6A432FB1" w:rsidR="003B2AA8" w:rsidRDefault="003B2AA8" w:rsidP="00384AAD">
      <w:pPr>
        <w:rPr>
          <w:sz w:val="22"/>
          <w:szCs w:val="22"/>
        </w:rPr>
      </w:pPr>
    </w:p>
    <w:p w14:paraId="2E8989B2" w14:textId="7C13CD19" w:rsidR="003B2AA8" w:rsidRDefault="003B2AA8" w:rsidP="00384AAD">
      <w:pPr>
        <w:rPr>
          <w:sz w:val="22"/>
          <w:szCs w:val="22"/>
        </w:rPr>
      </w:pPr>
    </w:p>
    <w:p w14:paraId="1EB04420" w14:textId="09E51A2B" w:rsidR="003B2AA8" w:rsidRDefault="003B2AA8" w:rsidP="00384AAD">
      <w:pPr>
        <w:rPr>
          <w:sz w:val="22"/>
          <w:szCs w:val="22"/>
        </w:rPr>
      </w:pPr>
    </w:p>
    <w:p w14:paraId="35298F75" w14:textId="77777777" w:rsidR="003B2AA8" w:rsidRDefault="003B2AA8" w:rsidP="00384AAD">
      <w:pPr>
        <w:rPr>
          <w:sz w:val="22"/>
          <w:szCs w:val="22"/>
        </w:rPr>
      </w:pPr>
    </w:p>
    <w:p w14:paraId="3761F60F" w14:textId="362EA5E5" w:rsidR="00384AAD" w:rsidRDefault="00384AAD" w:rsidP="00384AAD">
      <w:pPr>
        <w:rPr>
          <w:sz w:val="22"/>
          <w:szCs w:val="22"/>
        </w:rPr>
      </w:pPr>
    </w:p>
    <w:p w14:paraId="369F1CA1" w14:textId="5E059112" w:rsidR="00384AAD" w:rsidRDefault="00384AAD" w:rsidP="00384AAD">
      <w:pPr>
        <w:rPr>
          <w:sz w:val="22"/>
          <w:szCs w:val="22"/>
        </w:rPr>
      </w:pPr>
    </w:p>
    <w:p w14:paraId="169B424C" w14:textId="57D244FA" w:rsidR="00384AAD" w:rsidRDefault="00384AAD" w:rsidP="00384AAD">
      <w:pPr>
        <w:rPr>
          <w:sz w:val="22"/>
          <w:szCs w:val="22"/>
        </w:rPr>
      </w:pPr>
    </w:p>
    <w:p w14:paraId="38AD1DE9" w14:textId="49E46BC3" w:rsidR="00384AAD" w:rsidRDefault="00384AAD" w:rsidP="00384AAD">
      <w:pPr>
        <w:rPr>
          <w:sz w:val="22"/>
          <w:szCs w:val="22"/>
        </w:rPr>
      </w:pPr>
    </w:p>
    <w:p w14:paraId="5B06FC9E" w14:textId="2346D8F2" w:rsidR="00384AAD" w:rsidRDefault="00384AAD" w:rsidP="00384AAD">
      <w:pPr>
        <w:rPr>
          <w:sz w:val="22"/>
          <w:szCs w:val="22"/>
        </w:rPr>
      </w:pPr>
    </w:p>
    <w:p w14:paraId="6FFD88F0" w14:textId="794F45B9" w:rsidR="00384AAD" w:rsidRDefault="00384AAD" w:rsidP="00384AAD">
      <w:pPr>
        <w:rPr>
          <w:sz w:val="22"/>
          <w:szCs w:val="22"/>
        </w:rPr>
      </w:pPr>
    </w:p>
    <w:p w14:paraId="7132B67A" w14:textId="4FF29D56" w:rsidR="00384AAD" w:rsidRDefault="00384AAD" w:rsidP="00384AAD">
      <w:pPr>
        <w:rPr>
          <w:sz w:val="22"/>
          <w:szCs w:val="22"/>
        </w:rPr>
      </w:pPr>
    </w:p>
    <w:p w14:paraId="298AC6FB" w14:textId="32E4FDB5" w:rsidR="00384AAD" w:rsidRDefault="00384AAD" w:rsidP="00384AAD">
      <w:pPr>
        <w:rPr>
          <w:sz w:val="22"/>
          <w:szCs w:val="22"/>
        </w:rPr>
      </w:pPr>
    </w:p>
    <w:p w14:paraId="15E5D509" w14:textId="0AB48D89" w:rsidR="00384AAD" w:rsidRDefault="00384AAD" w:rsidP="00384AAD">
      <w:pPr>
        <w:rPr>
          <w:sz w:val="22"/>
          <w:szCs w:val="22"/>
        </w:rPr>
      </w:pPr>
    </w:p>
    <w:p w14:paraId="4BA664A9" w14:textId="560EDBC0" w:rsidR="00384AAD" w:rsidRDefault="00384AAD" w:rsidP="00384AAD">
      <w:pPr>
        <w:rPr>
          <w:sz w:val="22"/>
          <w:szCs w:val="22"/>
        </w:rPr>
      </w:pPr>
    </w:p>
    <w:p w14:paraId="13114B4B" w14:textId="77777777" w:rsidR="00384AAD" w:rsidRPr="00384AAD" w:rsidRDefault="00384AAD" w:rsidP="00384AAD">
      <w:pPr>
        <w:rPr>
          <w:sz w:val="22"/>
          <w:szCs w:val="22"/>
        </w:rPr>
      </w:pPr>
    </w:p>
    <w:p w14:paraId="563E55FE" w14:textId="77777777" w:rsidR="003B2AA8" w:rsidRDefault="003B2AA8" w:rsidP="002D6ECC">
      <w:pPr>
        <w:rPr>
          <w:b/>
          <w:bCs/>
          <w:sz w:val="22"/>
          <w:szCs w:val="22"/>
        </w:rPr>
      </w:pPr>
    </w:p>
    <w:p w14:paraId="1BE10A26" w14:textId="77777777" w:rsidR="003B2AA8" w:rsidRDefault="003B2AA8" w:rsidP="002D6ECC">
      <w:pPr>
        <w:rPr>
          <w:b/>
          <w:bCs/>
          <w:sz w:val="22"/>
          <w:szCs w:val="22"/>
        </w:rPr>
      </w:pPr>
    </w:p>
    <w:p w14:paraId="6DE1B27B" w14:textId="77777777" w:rsidR="003B2AA8" w:rsidRDefault="003B2AA8" w:rsidP="002D6ECC">
      <w:pPr>
        <w:rPr>
          <w:b/>
          <w:bCs/>
          <w:sz w:val="22"/>
          <w:szCs w:val="22"/>
        </w:rPr>
      </w:pPr>
    </w:p>
    <w:p w14:paraId="1C8D0BBA" w14:textId="77777777" w:rsidR="003B2AA8" w:rsidRDefault="003B2AA8" w:rsidP="002D6ECC">
      <w:pPr>
        <w:rPr>
          <w:b/>
          <w:bCs/>
          <w:sz w:val="22"/>
          <w:szCs w:val="22"/>
        </w:rPr>
      </w:pPr>
    </w:p>
    <w:p w14:paraId="3E3E7841" w14:textId="77777777" w:rsidR="003B2AA8" w:rsidRDefault="003B2AA8" w:rsidP="002D6ECC">
      <w:pPr>
        <w:rPr>
          <w:b/>
          <w:bCs/>
          <w:sz w:val="22"/>
          <w:szCs w:val="22"/>
        </w:rPr>
      </w:pPr>
    </w:p>
    <w:p w14:paraId="5215863A" w14:textId="77777777" w:rsidR="003B2AA8" w:rsidRDefault="003B2AA8" w:rsidP="002D6ECC">
      <w:pPr>
        <w:rPr>
          <w:b/>
          <w:bCs/>
          <w:sz w:val="22"/>
          <w:szCs w:val="22"/>
        </w:rPr>
      </w:pPr>
    </w:p>
    <w:p w14:paraId="5E02C145" w14:textId="77777777" w:rsidR="003B2AA8" w:rsidRDefault="003B2AA8" w:rsidP="002D6ECC">
      <w:pPr>
        <w:rPr>
          <w:b/>
          <w:bCs/>
          <w:sz w:val="22"/>
          <w:szCs w:val="22"/>
        </w:rPr>
      </w:pPr>
    </w:p>
    <w:p w14:paraId="4975D28E" w14:textId="77777777" w:rsidR="003B2AA8" w:rsidRDefault="003B2AA8" w:rsidP="002D6ECC">
      <w:pPr>
        <w:rPr>
          <w:b/>
          <w:bCs/>
          <w:sz w:val="22"/>
          <w:szCs w:val="22"/>
        </w:rPr>
      </w:pPr>
    </w:p>
    <w:p w14:paraId="16D86EBF" w14:textId="095CD576" w:rsidR="003F1CE1" w:rsidRPr="00FB6C3D" w:rsidRDefault="003F1CE1" w:rsidP="002D6ECC">
      <w:pPr>
        <w:rPr>
          <w:b/>
          <w:bCs/>
          <w:sz w:val="22"/>
          <w:szCs w:val="22"/>
        </w:rPr>
      </w:pPr>
      <w:r w:rsidRPr="00FB6C3D">
        <w:rPr>
          <w:b/>
          <w:bCs/>
          <w:sz w:val="22"/>
          <w:szCs w:val="22"/>
        </w:rPr>
        <w:lastRenderedPageBreak/>
        <w:t xml:space="preserve">CRITERION 4: </w:t>
      </w:r>
      <w:r w:rsidR="00A26723" w:rsidRPr="00FB6C3D">
        <w:rPr>
          <w:b/>
          <w:bCs/>
          <w:sz w:val="22"/>
          <w:szCs w:val="22"/>
        </w:rPr>
        <w:t>Human resource capability</w:t>
      </w:r>
      <w:r w:rsidRPr="00FB6C3D">
        <w:rPr>
          <w:b/>
          <w:bCs/>
          <w:sz w:val="22"/>
          <w:szCs w:val="22"/>
        </w:rPr>
        <w:t xml:space="preserve"> </w:t>
      </w:r>
      <w:r w:rsidRPr="00FB6C3D">
        <w:rPr>
          <w:i/>
          <w:sz w:val="22"/>
          <w:szCs w:val="22"/>
        </w:rPr>
        <w:t xml:space="preserve">(Limit: </w:t>
      </w:r>
      <w:r w:rsidR="001D3F7F" w:rsidRPr="00FB6C3D">
        <w:rPr>
          <w:i/>
          <w:sz w:val="22"/>
          <w:szCs w:val="22"/>
        </w:rPr>
        <w:t>8</w:t>
      </w:r>
      <w:r w:rsidRPr="00FB6C3D">
        <w:rPr>
          <w:i/>
          <w:sz w:val="22"/>
          <w:szCs w:val="22"/>
        </w:rPr>
        <w:t>00 words)</w:t>
      </w:r>
    </w:p>
    <w:p w14:paraId="56ADF77F" w14:textId="29F663C7" w:rsidR="003F1CE1" w:rsidRPr="00FB6C3D" w:rsidRDefault="00A87EE9" w:rsidP="002D6ECC">
      <w:pPr>
        <w:rPr>
          <w:sz w:val="22"/>
          <w:szCs w:val="22"/>
        </w:rPr>
      </w:pPr>
      <w:r w:rsidRPr="00FB6C3D">
        <w:rPr>
          <w:sz w:val="22"/>
          <w:szCs w:val="22"/>
        </w:rPr>
        <w:t>How does the organisation build the capacity of its workforce?</w:t>
      </w:r>
      <w:r w:rsidR="001D3F7F" w:rsidRPr="00FB6C3D">
        <w:rPr>
          <w:sz w:val="22"/>
          <w:szCs w:val="22"/>
        </w:rPr>
        <w:t xml:space="preserve"> You may wish to consider:</w:t>
      </w:r>
    </w:p>
    <w:p w14:paraId="7FA538F2" w14:textId="09BF4566" w:rsidR="003F1CE1" w:rsidRPr="00FB6C3D" w:rsidRDefault="00A87EE9" w:rsidP="002D6ECC">
      <w:pPr>
        <w:pStyle w:val="ListParagraph"/>
        <w:numPr>
          <w:ilvl w:val="0"/>
          <w:numId w:val="10"/>
        </w:numPr>
        <w:rPr>
          <w:sz w:val="22"/>
          <w:szCs w:val="22"/>
        </w:rPr>
      </w:pPr>
      <w:r w:rsidRPr="00FB6C3D">
        <w:rPr>
          <w:sz w:val="22"/>
          <w:szCs w:val="22"/>
        </w:rPr>
        <w:t xml:space="preserve">the strategies </w:t>
      </w:r>
      <w:r w:rsidR="00235FFE" w:rsidRPr="00FB6C3D">
        <w:rPr>
          <w:sz w:val="22"/>
          <w:szCs w:val="22"/>
        </w:rPr>
        <w:t xml:space="preserve">it has </w:t>
      </w:r>
      <w:r w:rsidRPr="00FB6C3D">
        <w:rPr>
          <w:sz w:val="22"/>
          <w:szCs w:val="22"/>
        </w:rPr>
        <w:t>in place to build staff capability (e.g. job design, personnel selection, staff training and development, performance management systems</w:t>
      </w:r>
      <w:r w:rsidR="00235FFE" w:rsidRPr="00FB6C3D">
        <w:rPr>
          <w:sz w:val="22"/>
          <w:szCs w:val="22"/>
        </w:rPr>
        <w:t>,</w:t>
      </w:r>
      <w:r w:rsidRPr="00FB6C3D">
        <w:rPr>
          <w:sz w:val="22"/>
          <w:szCs w:val="22"/>
        </w:rPr>
        <w:t xml:space="preserve"> two-way feedback systems)</w:t>
      </w:r>
    </w:p>
    <w:p w14:paraId="5F5D9959" w14:textId="0BC0CC43" w:rsidR="001D3F7F" w:rsidRPr="00FB6C3D" w:rsidRDefault="00235FFE" w:rsidP="002D6ECC">
      <w:pPr>
        <w:pStyle w:val="ListParagraph"/>
        <w:numPr>
          <w:ilvl w:val="0"/>
          <w:numId w:val="10"/>
        </w:numPr>
        <w:rPr>
          <w:sz w:val="22"/>
          <w:szCs w:val="22"/>
        </w:rPr>
      </w:pPr>
      <w:r w:rsidRPr="00FB6C3D">
        <w:rPr>
          <w:sz w:val="22"/>
          <w:szCs w:val="22"/>
        </w:rPr>
        <w:t xml:space="preserve">its </w:t>
      </w:r>
      <w:r w:rsidR="00A87EE9" w:rsidRPr="00FB6C3D">
        <w:rPr>
          <w:sz w:val="22"/>
          <w:szCs w:val="22"/>
        </w:rPr>
        <w:t xml:space="preserve">capacity and flexibility to meet changing training needs and new training markets, including </w:t>
      </w:r>
      <w:r w:rsidRPr="00FB6C3D">
        <w:rPr>
          <w:sz w:val="22"/>
          <w:szCs w:val="22"/>
        </w:rPr>
        <w:t xml:space="preserve">its </w:t>
      </w:r>
      <w:r w:rsidR="00A87EE9" w:rsidRPr="00FB6C3D">
        <w:rPr>
          <w:sz w:val="22"/>
          <w:szCs w:val="22"/>
        </w:rPr>
        <w:t>response times for upskilling staff</w:t>
      </w:r>
    </w:p>
    <w:p w14:paraId="2F050D56" w14:textId="7EDFF9B9" w:rsidR="001D3F7F" w:rsidRPr="00FB6C3D" w:rsidRDefault="00A87EE9" w:rsidP="002D6ECC">
      <w:pPr>
        <w:pStyle w:val="ListParagraph"/>
        <w:numPr>
          <w:ilvl w:val="0"/>
          <w:numId w:val="10"/>
        </w:numPr>
        <w:rPr>
          <w:sz w:val="22"/>
          <w:szCs w:val="22"/>
        </w:rPr>
      </w:pPr>
      <w:r w:rsidRPr="00FB6C3D">
        <w:rPr>
          <w:sz w:val="22"/>
          <w:szCs w:val="22"/>
        </w:rPr>
        <w:t xml:space="preserve">how </w:t>
      </w:r>
      <w:r w:rsidR="00235FFE" w:rsidRPr="00FB6C3D">
        <w:rPr>
          <w:sz w:val="22"/>
          <w:szCs w:val="22"/>
        </w:rPr>
        <w:t>it</w:t>
      </w:r>
      <w:r w:rsidRPr="00FB6C3D">
        <w:rPr>
          <w:sz w:val="22"/>
          <w:szCs w:val="22"/>
        </w:rPr>
        <w:t xml:space="preserve"> ensures constructive management</w:t>
      </w:r>
      <w:r w:rsidR="00235FFE" w:rsidRPr="00FB6C3D">
        <w:rPr>
          <w:sz w:val="22"/>
          <w:szCs w:val="22"/>
        </w:rPr>
        <w:t>/</w:t>
      </w:r>
      <w:r w:rsidRPr="00FB6C3D">
        <w:rPr>
          <w:sz w:val="22"/>
          <w:szCs w:val="22"/>
        </w:rPr>
        <w:t xml:space="preserve">employee relations, including the emphasis </w:t>
      </w:r>
      <w:r w:rsidR="00235FFE" w:rsidRPr="00FB6C3D">
        <w:rPr>
          <w:sz w:val="22"/>
          <w:szCs w:val="22"/>
        </w:rPr>
        <w:t>it</w:t>
      </w:r>
      <w:r w:rsidRPr="00FB6C3D">
        <w:rPr>
          <w:sz w:val="22"/>
          <w:szCs w:val="22"/>
        </w:rPr>
        <w:t xml:space="preserve"> places on teamwork, participation and communication</w:t>
      </w:r>
    </w:p>
    <w:p w14:paraId="439EC24F" w14:textId="4497EA50" w:rsidR="001D3F7F" w:rsidRDefault="00A87EE9" w:rsidP="002D6ECC">
      <w:pPr>
        <w:pStyle w:val="ListParagraph"/>
        <w:numPr>
          <w:ilvl w:val="0"/>
          <w:numId w:val="10"/>
        </w:numPr>
        <w:rPr>
          <w:sz w:val="22"/>
          <w:szCs w:val="22"/>
        </w:rPr>
      </w:pPr>
      <w:r w:rsidRPr="00FB6C3D">
        <w:rPr>
          <w:sz w:val="22"/>
          <w:szCs w:val="22"/>
        </w:rPr>
        <w:t xml:space="preserve">how </w:t>
      </w:r>
      <w:r w:rsidR="00235FFE" w:rsidRPr="00FB6C3D">
        <w:rPr>
          <w:sz w:val="22"/>
          <w:szCs w:val="22"/>
        </w:rPr>
        <w:t>it</w:t>
      </w:r>
      <w:r w:rsidRPr="00FB6C3D">
        <w:rPr>
          <w:sz w:val="22"/>
          <w:szCs w:val="22"/>
        </w:rPr>
        <w:t xml:space="preserve"> </w:t>
      </w:r>
      <w:r w:rsidRPr="00FB6C3D">
        <w:rPr>
          <w:sz w:val="22"/>
          <w:szCs w:val="22"/>
          <w:lang w:val="en-AU"/>
        </w:rPr>
        <w:t>recognises</w:t>
      </w:r>
      <w:r w:rsidRPr="00FB6C3D">
        <w:rPr>
          <w:sz w:val="22"/>
          <w:szCs w:val="22"/>
        </w:rPr>
        <w:t xml:space="preserve"> the well-being of staff as critical to business success.</w:t>
      </w:r>
    </w:p>
    <w:p w14:paraId="1304C7E5" w14:textId="0A306291" w:rsidR="003B2AA8" w:rsidRDefault="003B2AA8" w:rsidP="003B2AA8">
      <w:pPr>
        <w:rPr>
          <w:sz w:val="22"/>
          <w:szCs w:val="22"/>
        </w:rPr>
      </w:pPr>
      <w:r>
        <w:rPr>
          <w:rFonts w:ascii="Times New Roman" w:hAnsi="Times New Roman"/>
          <w:noProof/>
          <w:lang w:val="en-AU" w:eastAsia="zh-TW"/>
        </w:rPr>
        <mc:AlternateContent>
          <mc:Choice Requires="wps">
            <w:drawing>
              <wp:anchor distT="0" distB="0" distL="114300" distR="114300" simplePos="0" relativeHeight="251667456" behindDoc="0" locked="0" layoutInCell="1" allowOverlap="1" wp14:anchorId="255D4880" wp14:editId="0F11F85C">
                <wp:simplePos x="0" y="0"/>
                <wp:positionH relativeFrom="margin">
                  <wp:align>left</wp:align>
                </wp:positionH>
                <wp:positionV relativeFrom="paragraph">
                  <wp:posOffset>239395</wp:posOffset>
                </wp:positionV>
                <wp:extent cx="6496050" cy="6696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696075"/>
                        </a:xfrm>
                        <a:prstGeom prst="rect">
                          <a:avLst/>
                        </a:prstGeom>
                        <a:solidFill>
                          <a:srgbClr val="FFFFFF"/>
                        </a:solidFill>
                        <a:ln w="9525">
                          <a:solidFill>
                            <a:srgbClr val="000000"/>
                          </a:solidFill>
                          <a:miter lim="800000"/>
                          <a:headEnd/>
                          <a:tailEnd/>
                        </a:ln>
                      </wps:spPr>
                      <wps:txbx>
                        <w:txbxContent>
                          <w:p w14:paraId="073FF989"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Insert your response here</w:t>
                            </w:r>
                          </w:p>
                          <w:p w14:paraId="3C54B784"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D4880" id="Text Box 5" o:spid="_x0000_s1030" type="#_x0000_t202" style="position:absolute;margin-left:0;margin-top:18.85pt;width:511.5pt;height:52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4LAIAAFg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">
                <v:textbox>
                  <w:txbxContent>
                    <w:p w14:paraId="073FF989"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Insert your response here</w:t>
                      </w:r>
                    </w:p>
                    <w:p w14:paraId="3C54B784"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(Click into text box to start)</w:t>
                      </w:r>
                    </w:p>
                  </w:txbxContent>
                </v:textbox>
                <w10:wrap anchorx="margin"/>
              </v:shape>
            </w:pict>
          </mc:Fallback>
        </mc:AlternateContent>
      </w:r>
    </w:p>
    <w:p w14:paraId="7723D272" w14:textId="663B40C3" w:rsidR="003B2AA8" w:rsidRDefault="003B2AA8" w:rsidP="003B2AA8">
      <w:pPr>
        <w:rPr>
          <w:sz w:val="22"/>
          <w:szCs w:val="22"/>
        </w:rPr>
      </w:pPr>
    </w:p>
    <w:p w14:paraId="668508D5" w14:textId="6C203E4C" w:rsidR="003B2AA8" w:rsidRDefault="003B2AA8" w:rsidP="003B2AA8">
      <w:pPr>
        <w:rPr>
          <w:sz w:val="22"/>
          <w:szCs w:val="22"/>
        </w:rPr>
      </w:pPr>
    </w:p>
    <w:p w14:paraId="2C02DFEC" w14:textId="3CE424B7" w:rsidR="003B2AA8" w:rsidRDefault="003B2AA8" w:rsidP="003B2AA8">
      <w:pPr>
        <w:rPr>
          <w:sz w:val="22"/>
          <w:szCs w:val="22"/>
        </w:rPr>
      </w:pPr>
    </w:p>
    <w:p w14:paraId="17615394" w14:textId="2A9C5ADD" w:rsidR="003B2AA8" w:rsidRDefault="003B2AA8" w:rsidP="003B2AA8">
      <w:pPr>
        <w:rPr>
          <w:sz w:val="22"/>
          <w:szCs w:val="22"/>
        </w:rPr>
      </w:pPr>
    </w:p>
    <w:p w14:paraId="4B568A81" w14:textId="33AF7AB6" w:rsidR="003B2AA8" w:rsidRDefault="003B2AA8" w:rsidP="003B2AA8">
      <w:pPr>
        <w:rPr>
          <w:sz w:val="22"/>
          <w:szCs w:val="22"/>
        </w:rPr>
      </w:pPr>
    </w:p>
    <w:p w14:paraId="6E03587A" w14:textId="17771405" w:rsidR="003B2AA8" w:rsidRDefault="003B2AA8" w:rsidP="003B2AA8">
      <w:pPr>
        <w:rPr>
          <w:sz w:val="22"/>
          <w:szCs w:val="22"/>
        </w:rPr>
      </w:pPr>
    </w:p>
    <w:p w14:paraId="4E47B8CA" w14:textId="0CBDBC39" w:rsidR="003B2AA8" w:rsidRDefault="003B2AA8" w:rsidP="003B2AA8">
      <w:pPr>
        <w:rPr>
          <w:sz w:val="22"/>
          <w:szCs w:val="22"/>
        </w:rPr>
      </w:pPr>
    </w:p>
    <w:p w14:paraId="65EA816A" w14:textId="5A6E7FFE" w:rsidR="003B2AA8" w:rsidRDefault="003B2AA8" w:rsidP="003B2AA8">
      <w:pPr>
        <w:rPr>
          <w:sz w:val="22"/>
          <w:szCs w:val="22"/>
        </w:rPr>
      </w:pPr>
    </w:p>
    <w:p w14:paraId="5C3109D0" w14:textId="58C4E9F3" w:rsidR="003B2AA8" w:rsidRDefault="003B2AA8" w:rsidP="003B2AA8">
      <w:pPr>
        <w:rPr>
          <w:sz w:val="22"/>
          <w:szCs w:val="22"/>
        </w:rPr>
      </w:pPr>
    </w:p>
    <w:p w14:paraId="154FED3E" w14:textId="489CE622" w:rsidR="003B2AA8" w:rsidRDefault="003B2AA8" w:rsidP="003B2AA8">
      <w:pPr>
        <w:rPr>
          <w:sz w:val="22"/>
          <w:szCs w:val="22"/>
        </w:rPr>
      </w:pPr>
    </w:p>
    <w:p w14:paraId="4635788C" w14:textId="373E90BD" w:rsidR="003B2AA8" w:rsidRDefault="003B2AA8" w:rsidP="003B2AA8">
      <w:pPr>
        <w:rPr>
          <w:sz w:val="22"/>
          <w:szCs w:val="22"/>
        </w:rPr>
      </w:pPr>
    </w:p>
    <w:p w14:paraId="7643856A" w14:textId="6E753940" w:rsidR="003B2AA8" w:rsidRDefault="003B2AA8" w:rsidP="003B2AA8">
      <w:pPr>
        <w:rPr>
          <w:sz w:val="22"/>
          <w:szCs w:val="22"/>
        </w:rPr>
      </w:pPr>
    </w:p>
    <w:p w14:paraId="222249D5" w14:textId="2C9B1F31" w:rsidR="003B2AA8" w:rsidRDefault="003B2AA8" w:rsidP="003B2AA8">
      <w:pPr>
        <w:rPr>
          <w:sz w:val="22"/>
          <w:szCs w:val="22"/>
        </w:rPr>
      </w:pPr>
    </w:p>
    <w:p w14:paraId="5608571E" w14:textId="77777777" w:rsidR="003B2AA8" w:rsidRDefault="003B2AA8" w:rsidP="003B2AA8">
      <w:pPr>
        <w:rPr>
          <w:sz w:val="22"/>
          <w:szCs w:val="22"/>
        </w:rPr>
      </w:pPr>
    </w:p>
    <w:p w14:paraId="12EF3287" w14:textId="359FCB8A" w:rsidR="003B2AA8" w:rsidRDefault="003B2AA8" w:rsidP="003B2AA8">
      <w:pPr>
        <w:rPr>
          <w:sz w:val="22"/>
          <w:szCs w:val="22"/>
        </w:rPr>
      </w:pPr>
    </w:p>
    <w:p w14:paraId="4E504EB0" w14:textId="3628ABA4" w:rsidR="003B2AA8" w:rsidRDefault="003B2AA8" w:rsidP="003B2AA8">
      <w:pPr>
        <w:rPr>
          <w:sz w:val="22"/>
          <w:szCs w:val="22"/>
        </w:rPr>
      </w:pPr>
    </w:p>
    <w:p w14:paraId="514D8D64" w14:textId="4FC7007A" w:rsidR="003B2AA8" w:rsidRDefault="003B2AA8" w:rsidP="003B2AA8">
      <w:pPr>
        <w:rPr>
          <w:sz w:val="22"/>
          <w:szCs w:val="22"/>
        </w:rPr>
      </w:pPr>
    </w:p>
    <w:p w14:paraId="206A2E13" w14:textId="2A7FE4D1" w:rsidR="003B2AA8" w:rsidRDefault="003B2AA8" w:rsidP="003B2AA8">
      <w:pPr>
        <w:rPr>
          <w:sz w:val="22"/>
          <w:szCs w:val="22"/>
        </w:rPr>
      </w:pPr>
    </w:p>
    <w:p w14:paraId="0779E6AB" w14:textId="68E94E0F" w:rsidR="003B2AA8" w:rsidRDefault="003B2AA8" w:rsidP="003B2AA8">
      <w:pPr>
        <w:rPr>
          <w:sz w:val="22"/>
          <w:szCs w:val="22"/>
        </w:rPr>
      </w:pPr>
    </w:p>
    <w:p w14:paraId="5964828B" w14:textId="78DA912A" w:rsidR="003B2AA8" w:rsidRDefault="003B2AA8" w:rsidP="003B2AA8">
      <w:pPr>
        <w:rPr>
          <w:sz w:val="22"/>
          <w:szCs w:val="22"/>
        </w:rPr>
      </w:pPr>
    </w:p>
    <w:p w14:paraId="73FFF769" w14:textId="67FB3EA1" w:rsidR="003B2AA8" w:rsidRDefault="003B2AA8" w:rsidP="003B2AA8">
      <w:pPr>
        <w:rPr>
          <w:sz w:val="22"/>
          <w:szCs w:val="22"/>
        </w:rPr>
      </w:pPr>
    </w:p>
    <w:p w14:paraId="2C9E941C" w14:textId="376D3046" w:rsidR="003B2AA8" w:rsidRDefault="003B2AA8" w:rsidP="003B2AA8">
      <w:pPr>
        <w:rPr>
          <w:sz w:val="22"/>
          <w:szCs w:val="22"/>
        </w:rPr>
      </w:pPr>
    </w:p>
    <w:p w14:paraId="72E1B1FC" w14:textId="65CFD1A6" w:rsidR="003B2AA8" w:rsidRDefault="003B2AA8" w:rsidP="003B2AA8">
      <w:pPr>
        <w:rPr>
          <w:sz w:val="22"/>
          <w:szCs w:val="22"/>
        </w:rPr>
      </w:pPr>
    </w:p>
    <w:p w14:paraId="70AAB3A7" w14:textId="77777777" w:rsidR="003B2AA8" w:rsidRPr="003B2AA8" w:rsidRDefault="003B2AA8" w:rsidP="003B2AA8">
      <w:pPr>
        <w:rPr>
          <w:sz w:val="22"/>
          <w:szCs w:val="22"/>
        </w:rPr>
      </w:pPr>
    </w:p>
    <w:p w14:paraId="5AB63CA3" w14:textId="77777777" w:rsidR="003B2AA8" w:rsidRDefault="003B2AA8" w:rsidP="002D6ECC">
      <w:pPr>
        <w:rPr>
          <w:b/>
          <w:bCs/>
          <w:sz w:val="22"/>
          <w:szCs w:val="22"/>
        </w:rPr>
      </w:pPr>
    </w:p>
    <w:p w14:paraId="7C90AE38" w14:textId="77777777" w:rsidR="003B2AA8" w:rsidRDefault="003B2AA8" w:rsidP="002D6ECC">
      <w:pPr>
        <w:rPr>
          <w:b/>
          <w:bCs/>
          <w:sz w:val="22"/>
          <w:szCs w:val="22"/>
        </w:rPr>
      </w:pPr>
    </w:p>
    <w:p w14:paraId="53AF5A92" w14:textId="77777777" w:rsidR="003B2AA8" w:rsidRDefault="003B2AA8" w:rsidP="002D6ECC">
      <w:pPr>
        <w:rPr>
          <w:b/>
          <w:bCs/>
          <w:sz w:val="22"/>
          <w:szCs w:val="22"/>
        </w:rPr>
      </w:pPr>
    </w:p>
    <w:p w14:paraId="5B00B6A9" w14:textId="77777777" w:rsidR="003B2AA8" w:rsidRDefault="003B2AA8" w:rsidP="002D6ECC">
      <w:pPr>
        <w:rPr>
          <w:b/>
          <w:bCs/>
          <w:sz w:val="22"/>
          <w:szCs w:val="22"/>
        </w:rPr>
      </w:pPr>
    </w:p>
    <w:p w14:paraId="70F17826" w14:textId="77777777" w:rsidR="003B2AA8" w:rsidRDefault="003B2AA8" w:rsidP="002D6ECC">
      <w:pPr>
        <w:rPr>
          <w:b/>
          <w:bCs/>
          <w:sz w:val="22"/>
          <w:szCs w:val="22"/>
        </w:rPr>
      </w:pPr>
    </w:p>
    <w:p w14:paraId="391596A8" w14:textId="3A051B34" w:rsidR="001D3F7F" w:rsidRPr="00FB6C3D" w:rsidRDefault="001D3F7F" w:rsidP="002D6ECC">
      <w:pPr>
        <w:rPr>
          <w:b/>
          <w:bCs/>
          <w:sz w:val="22"/>
          <w:szCs w:val="22"/>
        </w:rPr>
      </w:pPr>
      <w:r w:rsidRPr="00FB6C3D">
        <w:rPr>
          <w:b/>
          <w:bCs/>
          <w:sz w:val="22"/>
          <w:szCs w:val="22"/>
        </w:rPr>
        <w:lastRenderedPageBreak/>
        <w:t xml:space="preserve">CRITERION 5: Partnerships and links </w:t>
      </w:r>
      <w:r w:rsidRPr="00FB6C3D">
        <w:rPr>
          <w:i/>
          <w:sz w:val="22"/>
          <w:szCs w:val="22"/>
        </w:rPr>
        <w:t>(Limit: 800 words)</w:t>
      </w:r>
    </w:p>
    <w:p w14:paraId="2FB91288" w14:textId="0CA6EA2D" w:rsidR="001D3F7F" w:rsidRPr="00FB6C3D" w:rsidRDefault="001D3F7F" w:rsidP="002D6ECC">
      <w:pPr>
        <w:rPr>
          <w:sz w:val="22"/>
          <w:szCs w:val="22"/>
        </w:rPr>
      </w:pPr>
      <w:r w:rsidRPr="00FB6C3D">
        <w:rPr>
          <w:sz w:val="22"/>
          <w:szCs w:val="22"/>
        </w:rPr>
        <w:t xml:space="preserve">How does the organisation establish genuine partnerships to </w:t>
      </w:r>
      <w:r w:rsidR="00A87EE9" w:rsidRPr="00FB6C3D">
        <w:rPr>
          <w:sz w:val="22"/>
          <w:szCs w:val="22"/>
        </w:rPr>
        <w:t>support VET</w:t>
      </w:r>
      <w:r w:rsidRPr="00FB6C3D">
        <w:rPr>
          <w:sz w:val="22"/>
          <w:szCs w:val="22"/>
        </w:rPr>
        <w:t>? You may wish to consider:</w:t>
      </w:r>
    </w:p>
    <w:p w14:paraId="0CE20FF4" w14:textId="38FC8F0C" w:rsidR="001D3F7F" w:rsidRPr="00FB6C3D" w:rsidRDefault="001D3F7F" w:rsidP="002D6ECC">
      <w:pPr>
        <w:pStyle w:val="ListParagraph"/>
        <w:numPr>
          <w:ilvl w:val="0"/>
          <w:numId w:val="11"/>
        </w:numPr>
        <w:rPr>
          <w:sz w:val="22"/>
          <w:szCs w:val="22"/>
        </w:rPr>
      </w:pPr>
      <w:r w:rsidRPr="00FB6C3D">
        <w:rPr>
          <w:sz w:val="22"/>
          <w:szCs w:val="22"/>
        </w:rPr>
        <w:t>strategies</w:t>
      </w:r>
      <w:r w:rsidR="00235FFE" w:rsidRPr="00FB6C3D">
        <w:rPr>
          <w:sz w:val="22"/>
          <w:szCs w:val="22"/>
        </w:rPr>
        <w:t xml:space="preserve"> it has</w:t>
      </w:r>
      <w:r w:rsidRPr="00FB6C3D">
        <w:rPr>
          <w:sz w:val="22"/>
          <w:szCs w:val="22"/>
        </w:rPr>
        <w:t xml:space="preserve"> </w:t>
      </w:r>
      <w:r w:rsidR="00A87EE9" w:rsidRPr="00FB6C3D">
        <w:rPr>
          <w:sz w:val="22"/>
          <w:szCs w:val="22"/>
        </w:rPr>
        <w:t xml:space="preserve">in place to </w:t>
      </w:r>
      <w:r w:rsidRPr="00FB6C3D">
        <w:rPr>
          <w:sz w:val="22"/>
          <w:szCs w:val="22"/>
        </w:rPr>
        <w:t>identify local</w:t>
      </w:r>
      <w:r w:rsidR="00A87EE9" w:rsidRPr="00FB6C3D">
        <w:rPr>
          <w:sz w:val="22"/>
          <w:szCs w:val="22"/>
        </w:rPr>
        <w:t>/regional</w:t>
      </w:r>
      <w:r w:rsidRPr="00FB6C3D">
        <w:rPr>
          <w:sz w:val="22"/>
          <w:szCs w:val="22"/>
        </w:rPr>
        <w:t xml:space="preserve"> issues (e.g. social, economic, industrial and environmental issues) and how they are incorporated into </w:t>
      </w:r>
      <w:r w:rsidR="00235FFE" w:rsidRPr="00FB6C3D">
        <w:rPr>
          <w:sz w:val="22"/>
          <w:szCs w:val="22"/>
        </w:rPr>
        <w:t xml:space="preserve">its </w:t>
      </w:r>
      <w:r w:rsidR="00A87EE9" w:rsidRPr="00FB6C3D">
        <w:rPr>
          <w:sz w:val="22"/>
          <w:szCs w:val="22"/>
        </w:rPr>
        <w:t>service delivery</w:t>
      </w:r>
    </w:p>
    <w:p w14:paraId="04AB6275" w14:textId="3AF282A8" w:rsidR="00A87EE9" w:rsidRPr="00FB6C3D" w:rsidRDefault="001D3F7F" w:rsidP="002D6ECC">
      <w:pPr>
        <w:pStyle w:val="ListParagraph"/>
        <w:numPr>
          <w:ilvl w:val="0"/>
          <w:numId w:val="11"/>
        </w:numPr>
        <w:rPr>
          <w:sz w:val="22"/>
          <w:szCs w:val="22"/>
        </w:rPr>
      </w:pPr>
      <w:r w:rsidRPr="00FB6C3D">
        <w:rPr>
          <w:sz w:val="22"/>
          <w:szCs w:val="22"/>
        </w:rPr>
        <w:t xml:space="preserve">how </w:t>
      </w:r>
      <w:r w:rsidR="00235FFE" w:rsidRPr="00FB6C3D">
        <w:rPr>
          <w:sz w:val="22"/>
          <w:szCs w:val="22"/>
        </w:rPr>
        <w:t>it</w:t>
      </w:r>
      <w:r w:rsidRPr="00FB6C3D">
        <w:rPr>
          <w:sz w:val="22"/>
          <w:szCs w:val="22"/>
        </w:rPr>
        <w:t xml:space="preserve"> establishes and monitors positive relationships with individuals, enterprises, industries and community groups</w:t>
      </w:r>
    </w:p>
    <w:p w14:paraId="54C33A8E" w14:textId="77777777" w:rsidR="00A87EE9" w:rsidRPr="00FB6C3D" w:rsidRDefault="001D3F7F" w:rsidP="002D6ECC">
      <w:pPr>
        <w:pStyle w:val="ListParagraph"/>
        <w:numPr>
          <w:ilvl w:val="0"/>
          <w:numId w:val="11"/>
        </w:numPr>
        <w:rPr>
          <w:sz w:val="22"/>
          <w:szCs w:val="22"/>
        </w:rPr>
      </w:pPr>
      <w:r w:rsidRPr="00FB6C3D">
        <w:rPr>
          <w:sz w:val="22"/>
          <w:szCs w:val="22"/>
        </w:rPr>
        <w:t xml:space="preserve">how </w:t>
      </w:r>
      <w:r w:rsidR="00A87EE9" w:rsidRPr="00FB6C3D">
        <w:rPr>
          <w:sz w:val="22"/>
          <w:szCs w:val="22"/>
        </w:rPr>
        <w:t>it</w:t>
      </w:r>
      <w:r w:rsidRPr="00FB6C3D">
        <w:rPr>
          <w:sz w:val="22"/>
          <w:szCs w:val="22"/>
        </w:rPr>
        <w:t xml:space="preserve"> builds new, innovative and effective partnerships in the local or wider community</w:t>
      </w:r>
    </w:p>
    <w:p w14:paraId="55B2C798" w14:textId="7212CEDB" w:rsidR="001D3F7F" w:rsidRDefault="00A87EE9" w:rsidP="002D6ECC">
      <w:pPr>
        <w:pStyle w:val="ListParagraph"/>
        <w:numPr>
          <w:ilvl w:val="0"/>
          <w:numId w:val="11"/>
        </w:numPr>
        <w:rPr>
          <w:sz w:val="22"/>
          <w:szCs w:val="22"/>
        </w:rPr>
      </w:pPr>
      <w:r w:rsidRPr="00FB6C3D">
        <w:rPr>
          <w:sz w:val="22"/>
          <w:szCs w:val="22"/>
        </w:rPr>
        <w:t>how it ensures partnerships are reciprocal (i.e. where each partner brings resources to the partnership and shares in outputs from the partnership)</w:t>
      </w:r>
      <w:r w:rsidR="001D3F7F" w:rsidRPr="00FB6C3D">
        <w:rPr>
          <w:sz w:val="22"/>
          <w:szCs w:val="22"/>
        </w:rPr>
        <w:t>.</w:t>
      </w:r>
    </w:p>
    <w:p w14:paraId="569697A6" w14:textId="306CF777" w:rsidR="003B2AA8" w:rsidRDefault="003B2AA8" w:rsidP="003B2AA8">
      <w:pPr>
        <w:rPr>
          <w:sz w:val="22"/>
          <w:szCs w:val="22"/>
        </w:rPr>
      </w:pPr>
      <w:r>
        <w:rPr>
          <w:rFonts w:ascii="Times New Roman" w:hAnsi="Times New Roman"/>
          <w:noProof/>
          <w:lang w:val="en-AU" w:eastAsia="zh-TW"/>
        </w:rPr>
        <mc:AlternateContent>
          <mc:Choice Requires="wps">
            <w:drawing>
              <wp:anchor distT="0" distB="0" distL="114300" distR="114300" simplePos="0" relativeHeight="251669504" behindDoc="0" locked="0" layoutInCell="1" allowOverlap="1" wp14:anchorId="580D8669" wp14:editId="33CDAFEB">
                <wp:simplePos x="0" y="0"/>
                <wp:positionH relativeFrom="margin">
                  <wp:align>left</wp:align>
                </wp:positionH>
                <wp:positionV relativeFrom="paragraph">
                  <wp:posOffset>239395</wp:posOffset>
                </wp:positionV>
                <wp:extent cx="6496050" cy="68770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877050"/>
                        </a:xfrm>
                        <a:prstGeom prst="rect">
                          <a:avLst/>
                        </a:prstGeom>
                        <a:solidFill>
                          <a:srgbClr val="FFFFFF"/>
                        </a:solidFill>
                        <a:ln w="9525">
                          <a:solidFill>
                            <a:srgbClr val="000000"/>
                          </a:solidFill>
                          <a:miter lim="800000"/>
                          <a:headEnd/>
                          <a:tailEnd/>
                        </a:ln>
                      </wps:spPr>
                      <wps:txbx>
                        <w:txbxContent>
                          <w:p w14:paraId="7EA543CA"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Insert your response here</w:t>
                            </w:r>
                          </w:p>
                          <w:p w14:paraId="77350274" w14:textId="1F7087E4" w:rsidR="009D1353" w:rsidRDefault="003B2AA8" w:rsidP="009D1353">
                            <w:pPr>
                              <w:jc w:val="center"/>
                              <w:rPr>
                                <w:rFonts w:eastAsia="Arial"/>
                                <w:bCs/>
                                <w:i/>
                                <w:color w:val="FF0000"/>
                                <w:spacing w:val="-1"/>
                                <w:sz w:val="21"/>
                                <w:szCs w:val="21"/>
                              </w:rPr>
                            </w:pPr>
                            <w:r>
                              <w:rPr>
                                <w:rFonts w:eastAsia="Arial"/>
                                <w:bCs/>
                                <w:i/>
                                <w:color w:val="FF0000"/>
                                <w:spacing w:val="-1"/>
                                <w:sz w:val="21"/>
                                <w:szCs w:val="21"/>
                              </w:rPr>
                              <w:t>(Click into text box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8669" id="Text Box 6" o:spid="_x0000_s1031" type="#_x0000_t202" style="position:absolute;margin-left:0;margin-top:18.85pt;width:511.5pt;height:54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">
                <v:textbox>
                  <w:txbxContent>
                    <w:p w14:paraId="7EA543CA" w14:textId="77777777" w:rsidR="003B2AA8" w:rsidRDefault="003B2AA8" w:rsidP="003B2AA8">
                      <w:pPr>
                        <w:jc w:val="center"/>
                        <w:rPr>
                          <w:rFonts w:eastAsia="Arial"/>
                          <w:bCs/>
                          <w:i/>
                          <w:color w:val="FF0000"/>
                          <w:spacing w:val="-1"/>
                          <w:sz w:val="21"/>
                          <w:szCs w:val="21"/>
                        </w:rPr>
                      </w:pPr>
                      <w:r>
                        <w:rPr>
                          <w:rFonts w:eastAsia="Arial"/>
                          <w:bCs/>
                          <w:i/>
                          <w:color w:val="FF0000"/>
                          <w:spacing w:val="-1"/>
                          <w:sz w:val="21"/>
                          <w:szCs w:val="21"/>
                        </w:rPr>
                        <w:t>Insert your response here</w:t>
                      </w:r>
                    </w:p>
                    <w:p w14:paraId="77350274" w14:textId="1F7087E4" w:rsidR="009D1353" w:rsidRDefault="003B2AA8" w:rsidP="009D1353">
                      <w:pPr>
                        <w:jc w:val="center"/>
                        <w:rPr>
                          <w:rFonts w:eastAsia="Arial"/>
                          <w:bCs/>
                          <w:i/>
                          <w:color w:val="FF0000"/>
                          <w:spacing w:val="-1"/>
                          <w:sz w:val="21"/>
                          <w:szCs w:val="21"/>
                        </w:rPr>
                      </w:pPr>
                      <w:r>
                        <w:rPr>
                          <w:rFonts w:eastAsia="Arial"/>
                          <w:bCs/>
                          <w:i/>
                          <w:color w:val="FF0000"/>
                          <w:spacing w:val="-1"/>
                          <w:sz w:val="21"/>
                          <w:szCs w:val="21"/>
                        </w:rPr>
                        <w:t>(Click into text box to start)</w:t>
                      </w:r>
                    </w:p>
                  </w:txbxContent>
                </v:textbox>
                <w10:wrap anchorx="margin"/>
              </v:shape>
            </w:pict>
          </mc:Fallback>
        </mc:AlternateContent>
      </w:r>
    </w:p>
    <w:p w14:paraId="00310931" w14:textId="544D3166" w:rsidR="003B2AA8" w:rsidRDefault="003B2AA8" w:rsidP="003B2AA8">
      <w:pPr>
        <w:rPr>
          <w:sz w:val="22"/>
          <w:szCs w:val="22"/>
        </w:rPr>
      </w:pPr>
    </w:p>
    <w:p w14:paraId="39CB23A8" w14:textId="785BFCDC" w:rsidR="003B2AA8" w:rsidRDefault="003B2AA8" w:rsidP="003B2AA8">
      <w:pPr>
        <w:rPr>
          <w:sz w:val="22"/>
          <w:szCs w:val="22"/>
        </w:rPr>
      </w:pPr>
    </w:p>
    <w:p w14:paraId="7C008372" w14:textId="15878A96" w:rsidR="003B2AA8" w:rsidRDefault="003B2AA8" w:rsidP="003B2AA8">
      <w:pPr>
        <w:rPr>
          <w:sz w:val="22"/>
          <w:szCs w:val="22"/>
        </w:rPr>
      </w:pPr>
    </w:p>
    <w:p w14:paraId="0BDC499A" w14:textId="736C7673" w:rsidR="003B2AA8" w:rsidRDefault="003B2AA8" w:rsidP="003B2AA8">
      <w:pPr>
        <w:rPr>
          <w:sz w:val="22"/>
          <w:szCs w:val="22"/>
        </w:rPr>
      </w:pPr>
    </w:p>
    <w:p w14:paraId="230919AF" w14:textId="36F3C022" w:rsidR="003B2AA8" w:rsidRDefault="003B2AA8" w:rsidP="003B2AA8">
      <w:pPr>
        <w:rPr>
          <w:sz w:val="22"/>
          <w:szCs w:val="22"/>
        </w:rPr>
      </w:pPr>
    </w:p>
    <w:p w14:paraId="401E9C50" w14:textId="502A0E36" w:rsidR="003B2AA8" w:rsidRDefault="003B2AA8" w:rsidP="003B2AA8">
      <w:pPr>
        <w:rPr>
          <w:sz w:val="22"/>
          <w:szCs w:val="22"/>
        </w:rPr>
      </w:pPr>
    </w:p>
    <w:p w14:paraId="78700E1F" w14:textId="42D6A2EF" w:rsidR="003B2AA8" w:rsidRDefault="003B2AA8" w:rsidP="003B2AA8">
      <w:pPr>
        <w:rPr>
          <w:sz w:val="22"/>
          <w:szCs w:val="22"/>
        </w:rPr>
      </w:pPr>
    </w:p>
    <w:p w14:paraId="3F3572E8" w14:textId="48E0BF58" w:rsidR="003B2AA8" w:rsidRDefault="003B2AA8" w:rsidP="003B2AA8">
      <w:pPr>
        <w:rPr>
          <w:sz w:val="22"/>
          <w:szCs w:val="22"/>
        </w:rPr>
      </w:pPr>
    </w:p>
    <w:p w14:paraId="71197712" w14:textId="560D37F6" w:rsidR="003B2AA8" w:rsidRDefault="003B2AA8" w:rsidP="003B2AA8">
      <w:pPr>
        <w:rPr>
          <w:sz w:val="22"/>
          <w:szCs w:val="22"/>
        </w:rPr>
      </w:pPr>
    </w:p>
    <w:p w14:paraId="5428B44E" w14:textId="721A54CB" w:rsidR="003B2AA8" w:rsidRDefault="003B2AA8" w:rsidP="003B2AA8">
      <w:pPr>
        <w:rPr>
          <w:sz w:val="22"/>
          <w:szCs w:val="22"/>
        </w:rPr>
      </w:pPr>
    </w:p>
    <w:p w14:paraId="7733F4BE" w14:textId="74037779" w:rsidR="003B2AA8" w:rsidRDefault="003B2AA8" w:rsidP="003B2AA8">
      <w:pPr>
        <w:rPr>
          <w:sz w:val="22"/>
          <w:szCs w:val="22"/>
        </w:rPr>
      </w:pPr>
    </w:p>
    <w:p w14:paraId="440B512C" w14:textId="0AC5D873" w:rsidR="003B2AA8" w:rsidRDefault="003B2AA8" w:rsidP="003B2AA8">
      <w:pPr>
        <w:rPr>
          <w:sz w:val="22"/>
          <w:szCs w:val="22"/>
        </w:rPr>
      </w:pPr>
    </w:p>
    <w:p w14:paraId="630D6E98" w14:textId="5962E4E6" w:rsidR="003B2AA8" w:rsidRDefault="003B2AA8" w:rsidP="003B2AA8">
      <w:pPr>
        <w:rPr>
          <w:sz w:val="22"/>
          <w:szCs w:val="22"/>
        </w:rPr>
      </w:pPr>
    </w:p>
    <w:p w14:paraId="41F43E1F" w14:textId="77777777" w:rsidR="003B2AA8" w:rsidRPr="003B2AA8" w:rsidRDefault="003B2AA8" w:rsidP="003B2AA8">
      <w:pPr>
        <w:rPr>
          <w:sz w:val="22"/>
          <w:szCs w:val="22"/>
        </w:rPr>
      </w:pPr>
    </w:p>
    <w:p w14:paraId="12AEA1D1" w14:textId="77777777" w:rsidR="00892A28" w:rsidRDefault="00892A28">
      <w:pPr>
        <w:spacing w:before="0" w:after="0"/>
        <w:rPr>
          <w:rFonts w:eastAsia="SimSun"/>
          <w:color w:val="00009A"/>
          <w:sz w:val="30"/>
          <w:szCs w:val="30"/>
        </w:rPr>
      </w:pPr>
      <w:r>
        <w:rPr>
          <w:color w:val="00009A"/>
          <w:sz w:val="30"/>
          <w:szCs w:val="30"/>
        </w:rPr>
        <w:br w:type="page"/>
      </w:r>
    </w:p>
    <w:p w14:paraId="5B778016" w14:textId="3A8B7259" w:rsidR="0014478B" w:rsidRPr="00FB6C3D" w:rsidRDefault="0014478B" w:rsidP="002D6ECC">
      <w:pPr>
        <w:pStyle w:val="Heading2"/>
        <w:rPr>
          <w:b/>
          <w:color w:val="00009A"/>
          <w:sz w:val="30"/>
          <w:szCs w:val="30"/>
        </w:rPr>
      </w:pPr>
      <w:r w:rsidRPr="00FB6C3D">
        <w:rPr>
          <w:color w:val="00009A"/>
          <w:sz w:val="30"/>
          <w:szCs w:val="30"/>
        </w:rPr>
        <w:lastRenderedPageBreak/>
        <w:t>Telephone</w:t>
      </w:r>
      <w:r w:rsidR="00377B51" w:rsidRPr="00FB6C3D">
        <w:rPr>
          <w:color w:val="00009A"/>
          <w:sz w:val="30"/>
          <w:szCs w:val="30"/>
        </w:rPr>
        <w:t xml:space="preserve"> and online</w:t>
      </w:r>
      <w:r w:rsidRPr="00FB6C3D">
        <w:rPr>
          <w:color w:val="00009A"/>
          <w:sz w:val="30"/>
          <w:szCs w:val="30"/>
        </w:rPr>
        <w:t xml:space="preserve"> interviews</w:t>
      </w:r>
    </w:p>
    <w:p w14:paraId="634586BC" w14:textId="74EE12A6" w:rsidR="0014478B" w:rsidRPr="00FB6C3D" w:rsidRDefault="0014478B" w:rsidP="002D6ECC">
      <w:pPr>
        <w:rPr>
          <w:sz w:val="22"/>
          <w:szCs w:val="22"/>
        </w:rPr>
      </w:pPr>
      <w:r w:rsidRPr="00FB6C3D">
        <w:rPr>
          <w:sz w:val="22"/>
          <w:szCs w:val="22"/>
        </w:rPr>
        <w:t xml:space="preserve">It is important to note that telephone </w:t>
      </w:r>
      <w:r w:rsidR="4A069E64" w:rsidRPr="00FB6C3D">
        <w:rPr>
          <w:sz w:val="22"/>
          <w:szCs w:val="22"/>
        </w:rPr>
        <w:t xml:space="preserve">and online </w:t>
      </w:r>
      <w:r w:rsidRPr="00FB6C3D">
        <w:rPr>
          <w:sz w:val="22"/>
          <w:szCs w:val="22"/>
        </w:rPr>
        <w:t>interviews form part of the judging process and participation is a mandatory component of nominating for the Queensland Training Awards.</w:t>
      </w:r>
    </w:p>
    <w:p w14:paraId="7D4EC0DF" w14:textId="69A3551E" w:rsidR="0014478B" w:rsidRPr="00FB6C3D" w:rsidRDefault="0014478B" w:rsidP="002D6ECC">
      <w:pPr>
        <w:rPr>
          <w:sz w:val="22"/>
          <w:szCs w:val="22"/>
        </w:rPr>
      </w:pPr>
      <w:r w:rsidRPr="00FB6C3D">
        <w:rPr>
          <w:sz w:val="22"/>
          <w:szCs w:val="22"/>
        </w:rPr>
        <w:t xml:space="preserve">All shortlisted nominees </w:t>
      </w:r>
      <w:r w:rsidRPr="00FB6C3D">
        <w:rPr>
          <w:b/>
          <w:bCs/>
          <w:sz w:val="22"/>
          <w:szCs w:val="22"/>
        </w:rPr>
        <w:t>must</w:t>
      </w:r>
      <w:r w:rsidRPr="00FB6C3D">
        <w:rPr>
          <w:sz w:val="22"/>
          <w:szCs w:val="22"/>
        </w:rPr>
        <w:t xml:space="preserve"> be available to participate in a telephone </w:t>
      </w:r>
      <w:r w:rsidR="00213A34" w:rsidRPr="00FB6C3D">
        <w:rPr>
          <w:sz w:val="22"/>
          <w:szCs w:val="22"/>
        </w:rPr>
        <w:t xml:space="preserve">or online </w:t>
      </w:r>
      <w:r w:rsidRPr="00FB6C3D">
        <w:rPr>
          <w:sz w:val="22"/>
          <w:szCs w:val="22"/>
        </w:rPr>
        <w:t xml:space="preserve">interview during the </w:t>
      </w:r>
      <w:r w:rsidR="002D6ECC" w:rsidRPr="00FB6C3D">
        <w:rPr>
          <w:sz w:val="22"/>
          <w:szCs w:val="22"/>
        </w:rPr>
        <w:t>fir</w:t>
      </w:r>
      <w:r w:rsidR="00C75439" w:rsidRPr="00FB6C3D">
        <w:rPr>
          <w:sz w:val="22"/>
          <w:szCs w:val="22"/>
        </w:rPr>
        <w:t>st two weeks of August 202</w:t>
      </w:r>
      <w:r w:rsidR="3AD9CC59" w:rsidRPr="00FB6C3D">
        <w:rPr>
          <w:sz w:val="22"/>
          <w:szCs w:val="22"/>
        </w:rPr>
        <w:t>1</w:t>
      </w:r>
      <w:r w:rsidRPr="00FB6C3D">
        <w:rPr>
          <w:sz w:val="22"/>
          <w:szCs w:val="22"/>
        </w:rPr>
        <w:t>.</w:t>
      </w:r>
    </w:p>
    <w:p w14:paraId="5E50426A" w14:textId="1357206C" w:rsidR="003B2AA8" w:rsidRDefault="0014478B" w:rsidP="00892A28">
      <w:pPr>
        <w:rPr>
          <w:sz w:val="22"/>
          <w:szCs w:val="22"/>
        </w:rPr>
      </w:pPr>
      <w:r w:rsidRPr="00FB6C3D">
        <w:rPr>
          <w:sz w:val="22"/>
          <w:szCs w:val="22"/>
        </w:rPr>
        <w:t xml:space="preserve">Visit </w:t>
      </w:r>
      <w:hyperlink r:id="rId19" w:history="1">
        <w:r w:rsidRPr="00FB6C3D">
          <w:rPr>
            <w:rStyle w:val="Hyperlink"/>
            <w:sz w:val="22"/>
            <w:szCs w:val="22"/>
          </w:rPr>
          <w:t>www.desbt.qld.gov.au/training/qta/enter/judging</w:t>
        </w:r>
      </w:hyperlink>
      <w:r w:rsidRPr="00FB6C3D">
        <w:rPr>
          <w:sz w:val="22"/>
          <w:szCs w:val="22"/>
        </w:rPr>
        <w:t xml:space="preserve"> for more information on the judging process.</w:t>
      </w:r>
    </w:p>
    <w:p w14:paraId="10839A3E" w14:textId="77777777" w:rsidR="00892A28" w:rsidRPr="00892A28" w:rsidRDefault="00892A28" w:rsidP="00892A28">
      <w:pPr>
        <w:rPr>
          <w:sz w:val="28"/>
          <w:szCs w:val="22"/>
        </w:rPr>
      </w:pPr>
    </w:p>
    <w:p w14:paraId="237D24C5" w14:textId="00DAEFA2" w:rsidR="0014478B" w:rsidRPr="00892A28" w:rsidRDefault="00892A28" w:rsidP="00892A28">
      <w:pPr>
        <w:spacing w:before="0" w:after="0"/>
        <w:rPr>
          <w:b/>
          <w:color w:val="00009A"/>
          <w:sz w:val="32"/>
        </w:rPr>
      </w:pPr>
      <w:r w:rsidRPr="00892A28">
        <w:rPr>
          <w:color w:val="00009A"/>
          <w:sz w:val="32"/>
        </w:rPr>
        <w:t>St</w:t>
      </w:r>
      <w:r w:rsidR="0014478B" w:rsidRPr="00892A28">
        <w:rPr>
          <w:color w:val="00009A"/>
          <w:sz w:val="32"/>
        </w:rPr>
        <w:t>ate Gala Dinner</w:t>
      </w:r>
    </w:p>
    <w:p w14:paraId="1234DB81" w14:textId="13BD4CD2" w:rsidR="0014478B" w:rsidRPr="00FB6C3D" w:rsidRDefault="00F92AB4" w:rsidP="002D6ECC">
      <w:pPr>
        <w:rPr>
          <w:sz w:val="22"/>
          <w:szCs w:val="22"/>
        </w:rPr>
      </w:pPr>
      <w:r>
        <w:rPr>
          <w:sz w:val="22"/>
          <w:szCs w:val="22"/>
        </w:rPr>
        <w:t xml:space="preserve">All finalists will be required to participate in the announcement of regional winners in their region and if a regional winner, announcement of state winners. Information on the timing and format for regional and state final announcements will be updated throughout the year. </w:t>
      </w:r>
      <w:r w:rsidR="0014478B" w:rsidRPr="00FB6C3D">
        <w:rPr>
          <w:sz w:val="22"/>
          <w:szCs w:val="22"/>
        </w:rPr>
        <w:t xml:space="preserve">Visit </w:t>
      </w:r>
      <w:hyperlink r:id="rId20" w:history="1">
        <w:r w:rsidR="0014478B" w:rsidRPr="00FB6C3D">
          <w:rPr>
            <w:rStyle w:val="Hyperlink"/>
            <w:sz w:val="22"/>
            <w:szCs w:val="22"/>
          </w:rPr>
          <w:t>www.desbt.qld.gov.au/training/qta/award-ceremonies</w:t>
        </w:r>
      </w:hyperlink>
      <w:r w:rsidR="0014478B" w:rsidRPr="00FB6C3D">
        <w:rPr>
          <w:sz w:val="22"/>
          <w:szCs w:val="22"/>
        </w:rPr>
        <w:t xml:space="preserve"> for more information.</w:t>
      </w:r>
    </w:p>
    <w:p w14:paraId="130B9FBC" w14:textId="79CCAB69" w:rsidR="00B50FD3" w:rsidRPr="00FB6C3D" w:rsidRDefault="00892A28" w:rsidP="000648DA">
      <w:pPr>
        <w:pStyle w:val="Heading2"/>
        <w:rPr>
          <w:b/>
          <w:color w:val="00009A"/>
        </w:rPr>
      </w:pPr>
      <w:r>
        <w:rPr>
          <w:color w:val="00009A"/>
        </w:rPr>
        <w:br/>
      </w:r>
      <w:r w:rsidR="00B50FD3" w:rsidRPr="00FB6C3D">
        <w:rPr>
          <w:color w:val="00009A"/>
        </w:rPr>
        <w:t>Australian Training Awards</w:t>
      </w:r>
    </w:p>
    <w:p w14:paraId="74A30D4A" w14:textId="77777777" w:rsidR="00A87EE9" w:rsidRPr="00FB6C3D" w:rsidRDefault="00A87EE9" w:rsidP="002D6ECC">
      <w:pPr>
        <w:rPr>
          <w:sz w:val="22"/>
          <w:szCs w:val="22"/>
        </w:rPr>
      </w:pPr>
      <w:r w:rsidRPr="00FB6C3D">
        <w:rPr>
          <w:sz w:val="22"/>
          <w:szCs w:val="22"/>
        </w:rPr>
        <w:t>The Australian Training Awards are the peak national awards for the VET sector, recognising innovation and excellence in training.</w:t>
      </w:r>
    </w:p>
    <w:p w14:paraId="7B134EBA" w14:textId="77777777" w:rsidR="002A2C19" w:rsidRDefault="00A87EE9" w:rsidP="002D6ECC">
      <w:pPr>
        <w:rPr>
          <w:sz w:val="19"/>
          <w:szCs w:val="19"/>
        </w:rPr>
        <w:sectPr w:rsidR="002A2C19" w:rsidSect="00810B7C">
          <w:type w:val="continuous"/>
          <w:pgSz w:w="11900" w:h="16840"/>
          <w:pgMar w:top="1607" w:right="851" w:bottom="1276" w:left="851" w:header="709" w:footer="350" w:gutter="0"/>
          <w:cols w:space="708"/>
          <w:titlePg/>
          <w:docGrid w:linePitch="360"/>
        </w:sectPr>
      </w:pPr>
      <w:r w:rsidRPr="00FB6C3D">
        <w:rPr>
          <w:sz w:val="22"/>
          <w:szCs w:val="22"/>
        </w:rPr>
        <w:t xml:space="preserve">The </w:t>
      </w:r>
      <w:r w:rsidR="00D74F10" w:rsidRPr="00FB6C3D">
        <w:rPr>
          <w:sz w:val="22"/>
          <w:szCs w:val="22"/>
        </w:rPr>
        <w:t>Small</w:t>
      </w:r>
      <w:r w:rsidRPr="00FB6C3D">
        <w:rPr>
          <w:sz w:val="22"/>
          <w:szCs w:val="22"/>
        </w:rPr>
        <w:t xml:space="preserve"> Training Provider of the Year category winner from each state and territory </w:t>
      </w:r>
      <w:r w:rsidR="00DE468D" w:rsidRPr="00FB6C3D">
        <w:rPr>
          <w:sz w:val="22"/>
          <w:szCs w:val="22"/>
        </w:rPr>
        <w:t xml:space="preserve">will compete </w:t>
      </w:r>
      <w:r w:rsidRPr="00FB6C3D">
        <w:rPr>
          <w:sz w:val="22"/>
          <w:szCs w:val="22"/>
        </w:rPr>
        <w:t>to be</w:t>
      </w:r>
      <w:r w:rsidR="0014478B" w:rsidRPr="00FB6C3D">
        <w:rPr>
          <w:sz w:val="22"/>
          <w:szCs w:val="22"/>
        </w:rPr>
        <w:t xml:space="preserve">come </w:t>
      </w:r>
      <w:r w:rsidR="00DE468D" w:rsidRPr="00FB6C3D">
        <w:rPr>
          <w:sz w:val="22"/>
          <w:szCs w:val="22"/>
        </w:rPr>
        <w:t>one of three short-listed national</w:t>
      </w:r>
      <w:r w:rsidR="0014478B" w:rsidRPr="00FB6C3D">
        <w:rPr>
          <w:sz w:val="22"/>
          <w:szCs w:val="22"/>
        </w:rPr>
        <w:t xml:space="preserve"> finalist</w:t>
      </w:r>
      <w:r w:rsidR="00DE468D" w:rsidRPr="00FB6C3D">
        <w:rPr>
          <w:sz w:val="22"/>
          <w:szCs w:val="22"/>
        </w:rPr>
        <w:t>s</w:t>
      </w:r>
      <w:r w:rsidR="0014478B" w:rsidRPr="00FB6C3D">
        <w:rPr>
          <w:sz w:val="22"/>
          <w:szCs w:val="22"/>
        </w:rPr>
        <w:t>. T</w:t>
      </w:r>
      <w:r w:rsidR="00DE468D" w:rsidRPr="00FB6C3D">
        <w:rPr>
          <w:sz w:val="22"/>
          <w:szCs w:val="22"/>
        </w:rPr>
        <w:t>hese t</w:t>
      </w:r>
      <w:r w:rsidR="0014478B" w:rsidRPr="00FB6C3D">
        <w:rPr>
          <w:sz w:val="22"/>
          <w:szCs w:val="22"/>
        </w:rPr>
        <w:t xml:space="preserve">hree </w:t>
      </w:r>
      <w:r w:rsidR="00DE468D" w:rsidRPr="00FB6C3D">
        <w:rPr>
          <w:sz w:val="22"/>
          <w:szCs w:val="22"/>
        </w:rPr>
        <w:t xml:space="preserve">short-listed </w:t>
      </w:r>
      <w:r w:rsidR="0014478B" w:rsidRPr="00FB6C3D">
        <w:rPr>
          <w:sz w:val="22"/>
          <w:szCs w:val="22"/>
        </w:rPr>
        <w:t>finalists will then compete to be</w:t>
      </w:r>
      <w:r w:rsidRPr="00FB6C3D">
        <w:rPr>
          <w:sz w:val="22"/>
          <w:szCs w:val="22"/>
        </w:rPr>
        <w:t xml:space="preserve"> named the best at the Australian Training Awards. To learn more, visit </w:t>
      </w:r>
      <w:hyperlink r:id="rId21" w:history="1">
        <w:r w:rsidRPr="00FB6C3D">
          <w:rPr>
            <w:rStyle w:val="Hyperlink"/>
            <w:sz w:val="22"/>
            <w:szCs w:val="22"/>
          </w:rPr>
          <w:t>www.australiantrainingawards.gov.au</w:t>
        </w:r>
      </w:hyperlink>
      <w:r w:rsidRPr="00FB6C3D">
        <w:rPr>
          <w:sz w:val="19"/>
          <w:szCs w:val="19"/>
        </w:rPr>
        <w:t>.</w:t>
      </w:r>
    </w:p>
    <w:p w14:paraId="03A81A11" w14:textId="3DAEEEFE" w:rsidR="00DC54A4" w:rsidRPr="00FB6C3D" w:rsidRDefault="00DC54A4" w:rsidP="002D6ECC">
      <w:pPr>
        <w:rPr>
          <w:sz w:val="19"/>
          <w:szCs w:val="19"/>
        </w:rPr>
      </w:pPr>
    </w:p>
    <w:sectPr w:rsidR="00DC54A4" w:rsidRPr="00FB6C3D" w:rsidSect="00FB6C3D">
      <w:type w:val="continuous"/>
      <w:pgSz w:w="11900" w:h="16840"/>
      <w:pgMar w:top="1607" w:right="851" w:bottom="1276" w:left="851" w:header="709" w:footer="35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57706" w14:textId="77777777" w:rsidR="009927B8" w:rsidRDefault="009927B8" w:rsidP="002D6ECC">
      <w:r>
        <w:separator/>
      </w:r>
    </w:p>
  </w:endnote>
  <w:endnote w:type="continuationSeparator" w:id="0">
    <w:p w14:paraId="34E0E8D7" w14:textId="77777777" w:rsidR="009927B8" w:rsidRDefault="009927B8" w:rsidP="002D6ECC">
      <w:r>
        <w:continuationSeparator/>
      </w:r>
    </w:p>
  </w:endnote>
  <w:endnote w:type="continuationNotice" w:id="1">
    <w:p w14:paraId="501A4B6F" w14:textId="77777777" w:rsidR="009927B8" w:rsidRDefault="00992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Microsoft Sans Serif"/>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FDA4" w14:textId="6BE6080E" w:rsidR="00E57AFA" w:rsidRPr="00FC0F77" w:rsidRDefault="00E57AFA" w:rsidP="002D6ECC">
    <w:pPr>
      <w:pStyle w:val="Footer"/>
      <w:rPr>
        <w:rStyle w:val="PageNumber"/>
        <w:szCs w:val="20"/>
      </w:rPr>
    </w:pPr>
  </w:p>
  <w:p w14:paraId="024F89BB" w14:textId="4D7C7853" w:rsidR="00FB6C3D" w:rsidRPr="00FB6C3D" w:rsidRDefault="00FB6C3D" w:rsidP="006840B0">
    <w:pPr>
      <w:tabs>
        <w:tab w:val="right" w:pos="10198"/>
      </w:tabs>
      <w:rPr>
        <w:i/>
        <w:iCs/>
        <w:color w:val="00009A"/>
      </w:rPr>
    </w:pPr>
    <w:r w:rsidRPr="00FB6C3D">
      <w:rPr>
        <w:rStyle w:val="IntenseEmphasis"/>
        <w:i w:val="0"/>
        <w:iCs w:val="0"/>
        <w:color w:val="00009A"/>
      </w:rPr>
      <w:t>2021 QTA – Eligibility criteria – Small Training Provider of the Year</w:t>
    </w:r>
    <w:r>
      <w:rPr>
        <w:rStyle w:val="IntenseEmphasis"/>
        <w:i w:val="0"/>
        <w:iCs w:val="0"/>
        <w:color w:val="00009A"/>
      </w:rPr>
      <w:tab/>
    </w:r>
    <w:r w:rsidRPr="00FB6C3D">
      <w:rPr>
        <w:rStyle w:val="IntenseEmphasis"/>
        <w:i w:val="0"/>
        <w:iCs w:val="0"/>
        <w:color w:val="00009A"/>
      </w:rPr>
      <w:fldChar w:fldCharType="begin"/>
    </w:r>
    <w:r w:rsidRPr="00FB6C3D">
      <w:rPr>
        <w:rStyle w:val="IntenseEmphasis"/>
        <w:i w:val="0"/>
        <w:iCs w:val="0"/>
        <w:color w:val="00009A"/>
      </w:rPr>
      <w:instrText xml:space="preserve"> PAGE   \* MERGEFORMAT </w:instrText>
    </w:r>
    <w:r w:rsidRPr="00FB6C3D">
      <w:rPr>
        <w:rStyle w:val="IntenseEmphasis"/>
        <w:i w:val="0"/>
        <w:iCs w:val="0"/>
        <w:color w:val="00009A"/>
      </w:rPr>
      <w:fldChar w:fldCharType="separate"/>
    </w:r>
    <w:r w:rsidR="00676680">
      <w:rPr>
        <w:rStyle w:val="IntenseEmphasis"/>
        <w:i w:val="0"/>
        <w:iCs w:val="0"/>
        <w:noProof/>
        <w:color w:val="00009A"/>
      </w:rPr>
      <w:t>2</w:t>
    </w:r>
    <w:r w:rsidRPr="00FB6C3D">
      <w:rPr>
        <w:rStyle w:val="IntenseEmphasis"/>
        <w:i w:val="0"/>
        <w:iCs w:val="0"/>
        <w:noProof/>
        <w:color w:val="00009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CF74" w14:textId="77777777" w:rsidR="00FB6C3D" w:rsidRDefault="00FB6C3D" w:rsidP="002D6ECC">
    <w:pPr>
      <w:pStyle w:val="Footer"/>
    </w:pPr>
    <w:r>
      <w:rPr>
        <w:noProof/>
        <w:lang w:val="en-AU" w:eastAsia="zh-TW"/>
      </w:rPr>
      <w:drawing>
        <wp:anchor distT="0" distB="0" distL="114300" distR="114300" simplePos="0" relativeHeight="251658240" behindDoc="1" locked="0" layoutInCell="1" allowOverlap="1" wp14:anchorId="7B14CDBB" wp14:editId="682567DE">
          <wp:simplePos x="0" y="0"/>
          <wp:positionH relativeFrom="margin">
            <wp:posOffset>-546735</wp:posOffset>
          </wp:positionH>
          <wp:positionV relativeFrom="paragraph">
            <wp:posOffset>-601345</wp:posOffset>
          </wp:positionV>
          <wp:extent cx="7560000" cy="8244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BDE6" w14:textId="77777777" w:rsidR="009927B8" w:rsidRDefault="009927B8" w:rsidP="002D6ECC">
      <w:r>
        <w:separator/>
      </w:r>
    </w:p>
  </w:footnote>
  <w:footnote w:type="continuationSeparator" w:id="0">
    <w:p w14:paraId="5B13A83F" w14:textId="77777777" w:rsidR="009927B8" w:rsidRDefault="009927B8" w:rsidP="002D6ECC">
      <w:r>
        <w:continuationSeparator/>
      </w:r>
    </w:p>
  </w:footnote>
  <w:footnote w:type="continuationNotice" w:id="1">
    <w:p w14:paraId="1F77F273" w14:textId="77777777" w:rsidR="009927B8" w:rsidRDefault="00992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AA7E" w14:textId="5C818324" w:rsidR="00FB6C3D" w:rsidRPr="00FB6C3D" w:rsidRDefault="00FB6C3D" w:rsidP="000648DA">
    <w:pPr>
      <w:pStyle w:val="Header"/>
      <w:jc w:val="right"/>
      <w:rPr>
        <w:color w:val="00009A"/>
        <w:sz w:val="20"/>
        <w:szCs w:val="20"/>
      </w:rPr>
    </w:pPr>
    <w:r w:rsidRPr="00FB6C3D">
      <w:rPr>
        <w:noProof/>
        <w:color w:val="00009A"/>
        <w:sz w:val="20"/>
        <w:szCs w:val="20"/>
        <w:lang w:val="en-AU" w:eastAsia="zh-TW"/>
      </w:rPr>
      <w:t>Department of Employment, Small Business and Training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0146" w14:textId="66B4A067" w:rsidR="00FB6C3D" w:rsidRDefault="00810B7C" w:rsidP="002D6ECC">
    <w:pPr>
      <w:pStyle w:val="Header"/>
    </w:pPr>
    <w:r>
      <w:rPr>
        <w:noProof/>
        <w:lang w:val="en-AU" w:eastAsia="zh-TW"/>
      </w:rPr>
      <w:drawing>
        <wp:anchor distT="0" distB="0" distL="0" distR="0" simplePos="0" relativeHeight="251660290" behindDoc="1" locked="0" layoutInCell="1" allowOverlap="1" wp14:anchorId="2A0DFB65" wp14:editId="3F48A588">
          <wp:simplePos x="0" y="0"/>
          <wp:positionH relativeFrom="page">
            <wp:posOffset>-1527</wp:posOffset>
          </wp:positionH>
          <wp:positionV relativeFrom="page">
            <wp:align>top</wp:align>
          </wp:positionV>
          <wp:extent cx="7555992" cy="1692388"/>
          <wp:effectExtent l="0" t="0" r="6985" b="317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1692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12"/>
    <w:multiLevelType w:val="hybridMultilevel"/>
    <w:tmpl w:val="1AB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27448"/>
    <w:multiLevelType w:val="hybridMultilevel"/>
    <w:tmpl w:val="78D0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4515B"/>
    <w:multiLevelType w:val="hybridMultilevel"/>
    <w:tmpl w:val="A66AA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072F6"/>
    <w:multiLevelType w:val="hybridMultilevel"/>
    <w:tmpl w:val="3AE6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9E45CD"/>
    <w:multiLevelType w:val="hybridMultilevel"/>
    <w:tmpl w:val="1CDC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C944EB"/>
    <w:multiLevelType w:val="hybridMultilevel"/>
    <w:tmpl w:val="45A8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6594F"/>
    <w:multiLevelType w:val="hybridMultilevel"/>
    <w:tmpl w:val="C344B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813AC"/>
    <w:multiLevelType w:val="hybridMultilevel"/>
    <w:tmpl w:val="DEF4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AE6406"/>
    <w:multiLevelType w:val="hybridMultilevel"/>
    <w:tmpl w:val="3016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361E04"/>
    <w:multiLevelType w:val="hybridMultilevel"/>
    <w:tmpl w:val="8BB89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C7626B"/>
    <w:multiLevelType w:val="hybridMultilevel"/>
    <w:tmpl w:val="D372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F854AA"/>
    <w:multiLevelType w:val="hybridMultilevel"/>
    <w:tmpl w:val="9814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9"/>
  </w:num>
  <w:num w:numId="6">
    <w:abstractNumId w:val="1"/>
  </w:num>
  <w:num w:numId="7">
    <w:abstractNumId w:val="10"/>
  </w:num>
  <w:num w:numId="8">
    <w:abstractNumId w:val="4"/>
  </w:num>
  <w:num w:numId="9">
    <w:abstractNumId w:val="3"/>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A4"/>
    <w:rsid w:val="0002413E"/>
    <w:rsid w:val="00051683"/>
    <w:rsid w:val="000648DA"/>
    <w:rsid w:val="0009684A"/>
    <w:rsid w:val="000B21A2"/>
    <w:rsid w:val="000B2823"/>
    <w:rsid w:val="000B77EA"/>
    <w:rsid w:val="000C278C"/>
    <w:rsid w:val="0010294A"/>
    <w:rsid w:val="0014478B"/>
    <w:rsid w:val="001D3F7F"/>
    <w:rsid w:val="001E70CE"/>
    <w:rsid w:val="002057F9"/>
    <w:rsid w:val="00212131"/>
    <w:rsid w:val="00213A34"/>
    <w:rsid w:val="00216CC2"/>
    <w:rsid w:val="00235FFE"/>
    <w:rsid w:val="00242B92"/>
    <w:rsid w:val="002654C9"/>
    <w:rsid w:val="002A0CE6"/>
    <w:rsid w:val="002A2C19"/>
    <w:rsid w:val="002D318C"/>
    <w:rsid w:val="002D5538"/>
    <w:rsid w:val="002D6ECC"/>
    <w:rsid w:val="00366EE0"/>
    <w:rsid w:val="003716E5"/>
    <w:rsid w:val="00377B51"/>
    <w:rsid w:val="00384AAD"/>
    <w:rsid w:val="003B2AA8"/>
    <w:rsid w:val="003F1CE1"/>
    <w:rsid w:val="003F5D3B"/>
    <w:rsid w:val="0040225A"/>
    <w:rsid w:val="004414F1"/>
    <w:rsid w:val="004A6E37"/>
    <w:rsid w:val="00512DD0"/>
    <w:rsid w:val="00545D8C"/>
    <w:rsid w:val="00567376"/>
    <w:rsid w:val="00586910"/>
    <w:rsid w:val="00607CB8"/>
    <w:rsid w:val="00650D34"/>
    <w:rsid w:val="00676680"/>
    <w:rsid w:val="006840B0"/>
    <w:rsid w:val="006854AC"/>
    <w:rsid w:val="006A03DD"/>
    <w:rsid w:val="00710128"/>
    <w:rsid w:val="00741614"/>
    <w:rsid w:val="00757596"/>
    <w:rsid w:val="007613A4"/>
    <w:rsid w:val="00792A0E"/>
    <w:rsid w:val="007A2807"/>
    <w:rsid w:val="007B1553"/>
    <w:rsid w:val="007E4714"/>
    <w:rsid w:val="007F456B"/>
    <w:rsid w:val="00803DE2"/>
    <w:rsid w:val="00810B7C"/>
    <w:rsid w:val="00811F23"/>
    <w:rsid w:val="008177C1"/>
    <w:rsid w:val="00821CB2"/>
    <w:rsid w:val="008225BB"/>
    <w:rsid w:val="00822F7E"/>
    <w:rsid w:val="00823209"/>
    <w:rsid w:val="0086535C"/>
    <w:rsid w:val="00892A28"/>
    <w:rsid w:val="008B581C"/>
    <w:rsid w:val="008B7D5D"/>
    <w:rsid w:val="009927B8"/>
    <w:rsid w:val="009B598C"/>
    <w:rsid w:val="009B6D34"/>
    <w:rsid w:val="009D1353"/>
    <w:rsid w:val="00A26723"/>
    <w:rsid w:val="00A846D4"/>
    <w:rsid w:val="00A87EE9"/>
    <w:rsid w:val="00A96EE4"/>
    <w:rsid w:val="00AA30E3"/>
    <w:rsid w:val="00B26179"/>
    <w:rsid w:val="00B50FD3"/>
    <w:rsid w:val="00B56898"/>
    <w:rsid w:val="00B81BFD"/>
    <w:rsid w:val="00B81C79"/>
    <w:rsid w:val="00B85953"/>
    <w:rsid w:val="00BA5E12"/>
    <w:rsid w:val="00BC20E4"/>
    <w:rsid w:val="00BF5877"/>
    <w:rsid w:val="00C1509D"/>
    <w:rsid w:val="00C71C5A"/>
    <w:rsid w:val="00C75439"/>
    <w:rsid w:val="00CD2150"/>
    <w:rsid w:val="00D4115D"/>
    <w:rsid w:val="00D4305B"/>
    <w:rsid w:val="00D74F10"/>
    <w:rsid w:val="00D824D5"/>
    <w:rsid w:val="00D87077"/>
    <w:rsid w:val="00D93203"/>
    <w:rsid w:val="00DC3A43"/>
    <w:rsid w:val="00DC54A4"/>
    <w:rsid w:val="00DE468D"/>
    <w:rsid w:val="00DE48C9"/>
    <w:rsid w:val="00E1490A"/>
    <w:rsid w:val="00E57AFA"/>
    <w:rsid w:val="00ED1FDF"/>
    <w:rsid w:val="00ED7568"/>
    <w:rsid w:val="00F31607"/>
    <w:rsid w:val="00F754C1"/>
    <w:rsid w:val="00F829C7"/>
    <w:rsid w:val="00F83A10"/>
    <w:rsid w:val="00F92AB4"/>
    <w:rsid w:val="00F93F2E"/>
    <w:rsid w:val="00F94DEF"/>
    <w:rsid w:val="00FB6C3D"/>
    <w:rsid w:val="00FD228D"/>
    <w:rsid w:val="2CCA6A51"/>
    <w:rsid w:val="3AD9CC59"/>
    <w:rsid w:val="4A069E64"/>
    <w:rsid w:val="7180A2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04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CC"/>
    <w:pPr>
      <w:spacing w:before="120" w:after="120"/>
    </w:pPr>
    <w:rPr>
      <w:rFonts w:ascii="Arial" w:hAnsi="Arial" w:cs="Arial"/>
      <w:sz w:val="24"/>
      <w:szCs w:val="24"/>
      <w:lang w:val="en-GB"/>
    </w:rPr>
  </w:style>
  <w:style w:type="paragraph" w:styleId="Heading1">
    <w:name w:val="heading 1"/>
    <w:basedOn w:val="Normal"/>
    <w:next w:val="Normal"/>
    <w:link w:val="Heading1Char"/>
    <w:uiPriority w:val="9"/>
    <w:qFormat/>
    <w:rsid w:val="002D6ECC"/>
    <w:pPr>
      <w:widowControl w:val="0"/>
      <w:suppressAutoHyphens/>
      <w:autoSpaceDE w:val="0"/>
      <w:autoSpaceDN w:val="0"/>
      <w:adjustRightInd w:val="0"/>
      <w:spacing w:before="360" w:line="276" w:lineRule="auto"/>
      <w:textAlignment w:val="center"/>
      <w:outlineLvl w:val="0"/>
    </w:pPr>
    <w:rPr>
      <w:bCs/>
      <w:sz w:val="40"/>
      <w:szCs w:val="40"/>
    </w:rPr>
  </w:style>
  <w:style w:type="paragraph" w:styleId="Heading2">
    <w:name w:val="heading 2"/>
    <w:basedOn w:val="Normal"/>
    <w:next w:val="Normal"/>
    <w:link w:val="Heading2Char"/>
    <w:uiPriority w:val="9"/>
    <w:unhideWhenUsed/>
    <w:qFormat/>
    <w:rsid w:val="002D6ECC"/>
    <w:pPr>
      <w:keepNext/>
      <w:keepLines/>
      <w:widowControl w:val="0"/>
      <w:suppressAutoHyphens/>
      <w:autoSpaceDE w:val="0"/>
      <w:autoSpaceDN w:val="0"/>
      <w:adjustRightInd w:val="0"/>
      <w:textAlignment w:val="center"/>
      <w:outlineLvl w:val="1"/>
    </w:pPr>
    <w:rPr>
      <w:rFonts w:eastAsia="SimSun"/>
      <w:color w:val="005A9A" w:themeColor="accent1"/>
      <w:sz w:val="32"/>
      <w:szCs w:val="32"/>
    </w:rPr>
  </w:style>
  <w:style w:type="paragraph" w:styleId="Heading3">
    <w:name w:val="heading 3"/>
    <w:basedOn w:val="Normal"/>
    <w:next w:val="Normal"/>
    <w:link w:val="Heading3Char"/>
    <w:uiPriority w:val="9"/>
    <w:unhideWhenUsed/>
    <w:qFormat/>
    <w:rsid w:val="00567376"/>
    <w:pPr>
      <w:keepNext/>
      <w:keepLines/>
      <w:widowControl w:val="0"/>
      <w:suppressAutoHyphens/>
      <w:autoSpaceDE w:val="0"/>
      <w:autoSpaceDN w:val="0"/>
      <w:adjustRightInd w:val="0"/>
      <w:spacing w:before="240" w:line="276" w:lineRule="auto"/>
      <w:textAlignment w:val="center"/>
      <w:outlineLvl w:val="2"/>
    </w:pPr>
    <w:rPr>
      <w:rFonts w:eastAsia="SimSu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A4"/>
    <w:pPr>
      <w:tabs>
        <w:tab w:val="center" w:pos="4320"/>
        <w:tab w:val="right" w:pos="8640"/>
      </w:tabs>
    </w:pPr>
  </w:style>
  <w:style w:type="character" w:customStyle="1" w:styleId="HeaderChar">
    <w:name w:val="Header Char"/>
    <w:basedOn w:val="DefaultParagraphFont"/>
    <w:link w:val="Header"/>
    <w:uiPriority w:val="99"/>
    <w:rsid w:val="00DC54A4"/>
  </w:style>
  <w:style w:type="paragraph" w:styleId="Footer">
    <w:name w:val="footer"/>
    <w:basedOn w:val="Normal"/>
    <w:link w:val="FooterChar"/>
    <w:uiPriority w:val="99"/>
    <w:unhideWhenUsed/>
    <w:rsid w:val="00DC54A4"/>
    <w:pPr>
      <w:tabs>
        <w:tab w:val="center" w:pos="4320"/>
        <w:tab w:val="right" w:pos="8640"/>
      </w:tabs>
    </w:pPr>
  </w:style>
  <w:style w:type="character" w:customStyle="1" w:styleId="FooterChar">
    <w:name w:val="Footer Char"/>
    <w:basedOn w:val="DefaultParagraphFont"/>
    <w:link w:val="Footer"/>
    <w:uiPriority w:val="99"/>
    <w:rsid w:val="00DC54A4"/>
  </w:style>
  <w:style w:type="paragraph" w:styleId="BalloonText">
    <w:name w:val="Balloon Text"/>
    <w:basedOn w:val="Normal"/>
    <w:link w:val="BalloonTextChar"/>
    <w:uiPriority w:val="99"/>
    <w:semiHidden/>
    <w:unhideWhenUsed/>
    <w:rsid w:val="0082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20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2D6ECC"/>
    <w:rPr>
      <w:rFonts w:ascii="Arial" w:hAnsi="Arial" w:cs="Arial"/>
      <w:bCs/>
      <w:sz w:val="40"/>
      <w:szCs w:val="40"/>
      <w:lang w:val="en-GB"/>
    </w:rPr>
  </w:style>
  <w:style w:type="character" w:customStyle="1" w:styleId="Heading2Char">
    <w:name w:val="Heading 2 Char"/>
    <w:basedOn w:val="DefaultParagraphFont"/>
    <w:link w:val="Heading2"/>
    <w:uiPriority w:val="9"/>
    <w:rsid w:val="002D6ECC"/>
    <w:rPr>
      <w:rFonts w:ascii="Arial" w:eastAsia="SimSun" w:hAnsi="Arial"/>
      <w:color w:val="005A9A" w:themeColor="accent1"/>
      <w:sz w:val="32"/>
      <w:szCs w:val="32"/>
      <w:lang w:val="en-GB"/>
    </w:rPr>
  </w:style>
  <w:style w:type="character" w:customStyle="1" w:styleId="Heading3Char">
    <w:name w:val="Heading 3 Char"/>
    <w:basedOn w:val="DefaultParagraphFont"/>
    <w:link w:val="Heading3"/>
    <w:uiPriority w:val="9"/>
    <w:rsid w:val="00567376"/>
    <w:rPr>
      <w:rFonts w:ascii="Arial" w:eastAsia="SimSun" w:hAnsi="Arial"/>
      <w:b/>
      <w:bCs/>
      <w:sz w:val="24"/>
      <w:lang w:val="en-GB"/>
    </w:rPr>
  </w:style>
  <w:style w:type="paragraph" w:customStyle="1" w:styleId="Documenttitle">
    <w:name w:val="Document title"/>
    <w:basedOn w:val="Normal"/>
    <w:link w:val="DocumenttitleChar"/>
    <w:rsid w:val="00567376"/>
    <w:pPr>
      <w:widowControl w:val="0"/>
      <w:suppressAutoHyphens/>
      <w:autoSpaceDE w:val="0"/>
      <w:autoSpaceDN w:val="0"/>
      <w:adjustRightInd w:val="0"/>
      <w:spacing w:line="460" w:lineRule="atLeast"/>
      <w:textAlignment w:val="center"/>
    </w:pPr>
    <w:rPr>
      <w:b/>
      <w:color w:val="FFFFFF"/>
      <w:sz w:val="40"/>
      <w:szCs w:val="40"/>
    </w:rPr>
  </w:style>
  <w:style w:type="character" w:customStyle="1" w:styleId="DocumenttitleChar">
    <w:name w:val="Document title Char"/>
    <w:link w:val="Documenttitle"/>
    <w:rsid w:val="00567376"/>
    <w:rPr>
      <w:rFonts w:ascii="Arial" w:eastAsia="MS Mincho" w:hAnsi="Arial" w:cs="Arial"/>
      <w:b/>
      <w:color w:val="FFFFFF"/>
      <w:sz w:val="40"/>
      <w:szCs w:val="40"/>
      <w:lang w:val="en-US"/>
    </w:rPr>
  </w:style>
  <w:style w:type="paragraph" w:styleId="ListParagraph">
    <w:name w:val="List Paragraph"/>
    <w:basedOn w:val="Normal"/>
    <w:uiPriority w:val="34"/>
    <w:qFormat/>
    <w:rsid w:val="00B81C79"/>
    <w:pPr>
      <w:ind w:left="720"/>
      <w:contextualSpacing/>
    </w:pPr>
  </w:style>
  <w:style w:type="character" w:styleId="Hyperlink">
    <w:name w:val="Hyperlink"/>
    <w:basedOn w:val="DefaultParagraphFont"/>
    <w:uiPriority w:val="99"/>
    <w:unhideWhenUsed/>
    <w:rsid w:val="00B81C79"/>
    <w:rPr>
      <w:color w:val="0000FF" w:themeColor="hyperlink"/>
      <w:u w:val="single"/>
    </w:rPr>
  </w:style>
  <w:style w:type="character" w:styleId="CommentReference">
    <w:name w:val="annotation reference"/>
    <w:basedOn w:val="DefaultParagraphFont"/>
    <w:uiPriority w:val="99"/>
    <w:semiHidden/>
    <w:unhideWhenUsed/>
    <w:rsid w:val="007E4714"/>
    <w:rPr>
      <w:sz w:val="16"/>
      <w:szCs w:val="16"/>
    </w:rPr>
  </w:style>
  <w:style w:type="paragraph" w:styleId="CommentText">
    <w:name w:val="annotation text"/>
    <w:basedOn w:val="Normal"/>
    <w:link w:val="CommentTextChar"/>
    <w:uiPriority w:val="99"/>
    <w:semiHidden/>
    <w:unhideWhenUsed/>
    <w:rsid w:val="007E4714"/>
    <w:rPr>
      <w:sz w:val="20"/>
      <w:szCs w:val="20"/>
    </w:rPr>
  </w:style>
  <w:style w:type="character" w:customStyle="1" w:styleId="CommentTextChar">
    <w:name w:val="Comment Text Char"/>
    <w:basedOn w:val="DefaultParagraphFont"/>
    <w:link w:val="CommentText"/>
    <w:uiPriority w:val="99"/>
    <w:semiHidden/>
    <w:rsid w:val="007E4714"/>
    <w:rPr>
      <w:rFonts w:ascii="Arial" w:hAnsi="Arial"/>
      <w:lang w:val="en-US"/>
    </w:rPr>
  </w:style>
  <w:style w:type="paragraph" w:styleId="CommentSubject">
    <w:name w:val="annotation subject"/>
    <w:basedOn w:val="CommentText"/>
    <w:next w:val="CommentText"/>
    <w:link w:val="CommentSubjectChar"/>
    <w:uiPriority w:val="99"/>
    <w:semiHidden/>
    <w:unhideWhenUsed/>
    <w:rsid w:val="007E4714"/>
    <w:rPr>
      <w:b/>
      <w:bCs/>
    </w:rPr>
  </w:style>
  <w:style w:type="character" w:customStyle="1" w:styleId="CommentSubjectChar">
    <w:name w:val="Comment Subject Char"/>
    <w:basedOn w:val="CommentTextChar"/>
    <w:link w:val="CommentSubject"/>
    <w:uiPriority w:val="99"/>
    <w:semiHidden/>
    <w:rsid w:val="007E4714"/>
    <w:rPr>
      <w:rFonts w:ascii="Arial" w:hAnsi="Arial"/>
      <w:b/>
      <w:bCs/>
      <w:lang w:val="en-US"/>
    </w:rPr>
  </w:style>
  <w:style w:type="table" w:styleId="TableGrid">
    <w:name w:val="Table Grid"/>
    <w:basedOn w:val="TableNormal"/>
    <w:uiPriority w:val="59"/>
    <w:rsid w:val="00F9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6EE4"/>
    <w:rPr>
      <w:rFonts w:ascii="Arial" w:hAnsi="Arial"/>
      <w:sz w:val="24"/>
      <w:szCs w:val="24"/>
      <w:lang w:val="en-US"/>
    </w:rPr>
  </w:style>
  <w:style w:type="paragraph" w:customStyle="1" w:styleId="paragraph">
    <w:name w:val="paragraph"/>
    <w:basedOn w:val="Normal"/>
    <w:rsid w:val="00BC20E4"/>
    <w:pPr>
      <w:spacing w:before="100" w:beforeAutospacing="1" w:after="100" w:afterAutospacing="1"/>
    </w:pPr>
    <w:rPr>
      <w:rFonts w:ascii="Times New Roman" w:eastAsia="Times New Roman" w:hAnsi="Times New Roman"/>
      <w:lang w:val="en-AU" w:eastAsia="en-GB"/>
    </w:rPr>
  </w:style>
  <w:style w:type="character" w:customStyle="1" w:styleId="normaltextrun">
    <w:name w:val="normaltextrun"/>
    <w:basedOn w:val="DefaultParagraphFont"/>
    <w:rsid w:val="00BC20E4"/>
  </w:style>
  <w:style w:type="character" w:customStyle="1" w:styleId="eop">
    <w:name w:val="eop"/>
    <w:basedOn w:val="DefaultParagraphFont"/>
    <w:rsid w:val="00BC20E4"/>
  </w:style>
  <w:style w:type="character" w:styleId="IntenseEmphasis">
    <w:name w:val="Intense Emphasis"/>
    <w:basedOn w:val="DefaultParagraphFont"/>
    <w:uiPriority w:val="21"/>
    <w:qFormat/>
    <w:rsid w:val="00E57AFA"/>
    <w:rPr>
      <w:rFonts w:ascii="Arial" w:hAnsi="Arial"/>
      <w:i/>
      <w:iCs/>
      <w:color w:val="005A9A" w:themeColor="accent1"/>
      <w:sz w:val="20"/>
    </w:rPr>
  </w:style>
  <w:style w:type="character" w:styleId="PageNumber">
    <w:name w:val="page number"/>
    <w:basedOn w:val="DefaultParagraphFont"/>
    <w:uiPriority w:val="99"/>
    <w:semiHidden/>
    <w:unhideWhenUsed/>
    <w:rsid w:val="00E57AFA"/>
  </w:style>
  <w:style w:type="character" w:customStyle="1" w:styleId="UnresolvedMention">
    <w:name w:val="Unresolved Mention"/>
    <w:basedOn w:val="DefaultParagraphFont"/>
    <w:uiPriority w:val="99"/>
    <w:semiHidden/>
    <w:unhideWhenUsed/>
    <w:rsid w:val="00FB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desbt.qld.gov.au/training/qta" TargetMode="External"/><Relationship Id="rId3" Type="http://schemas.openxmlformats.org/officeDocument/2006/relationships/customXml" Target="../customXml/item3.xml"/><Relationship Id="rId21" Type="http://schemas.openxmlformats.org/officeDocument/2006/relationships/hyperlink" Target="http://www.australiantrainingawards.gov.a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desbt.qld.gov.au/training/qta/enter" TargetMode="External"/><Relationship Id="rId2" Type="http://schemas.openxmlformats.org/officeDocument/2006/relationships/customXml" Target="../customXml/item2.xml"/><Relationship Id="rId16" Type="http://schemas.openxmlformats.org/officeDocument/2006/relationships/hyperlink" Target="http://www.desbt.qld.gov.au/training/qta/about-the-awards/contact-us" TargetMode="External"/><Relationship Id="rId20" Type="http://schemas.openxmlformats.org/officeDocument/2006/relationships/hyperlink" Target="http://www.desbt.qld.gov.au/training/qta/award-ceremon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bit.ly/QTA-EO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esbt.qld.gov.au/training/qta/enter/judg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sbt.qld.gov.au/training/qta/ente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2021 QTA interim">
      <a:dk1>
        <a:srgbClr val="000066"/>
      </a:dk1>
      <a:lt1>
        <a:sysClr val="window" lastClr="FFFFFF"/>
      </a:lt1>
      <a:dk2>
        <a:srgbClr val="333399"/>
      </a:dk2>
      <a:lt2>
        <a:srgbClr val="EEECE1"/>
      </a:lt2>
      <a:accent1>
        <a:srgbClr val="005A9A"/>
      </a:accent1>
      <a:accent2>
        <a:srgbClr val="FF0000"/>
      </a:accent2>
      <a:accent3>
        <a:srgbClr val="006699"/>
      </a:accent3>
      <a:accent4>
        <a:srgbClr val="6699FF"/>
      </a:accent4>
      <a:accent5>
        <a:srgbClr val="FF9966"/>
      </a:accent5>
      <a:accent6>
        <a:srgbClr val="33CCCC"/>
      </a:accent6>
      <a:hlink>
        <a:srgbClr val="0000FF"/>
      </a:hlink>
      <a:folHlink>
        <a:srgbClr val="FF00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1a8090-783a-40f1-9be3-288133e7e612">
      <UserInfo>
        <DisplayName/>
        <AccountId xsi:nil="true"/>
        <AccountType/>
      </UserInfo>
    </SharedWithUsers>
    <Tag xmlns="bc5bab22-5d87-41c8-b6cd-c67a4f7f0a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3" ma:contentTypeDescription="Create a new document." ma:contentTypeScope="" ma:versionID="9b8c13be85343c9c072bee3bc3c06780">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f88f9280ef318351588bd5e9035336e0"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ag" ma:index="20" nillable="true" ma:displayName="Tag" ma:description="Nick is wearing glasses" ma:format="Dropdown"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D6630-360B-4A13-BCAF-F58F22F2FA55}">
  <ds:schemaRefs>
    <ds:schemaRef ds:uri="http://schemas.microsoft.com/office/2006/metadata/properties"/>
    <ds:schemaRef ds:uri="http://schemas.microsoft.com/office/infopath/2007/PartnerControls"/>
    <ds:schemaRef ds:uri="821a8090-783a-40f1-9be3-288133e7e612"/>
    <ds:schemaRef ds:uri="bc5bab22-5d87-41c8-b6cd-c67a4f7f0aa9"/>
  </ds:schemaRefs>
</ds:datastoreItem>
</file>

<file path=customXml/itemProps2.xml><?xml version="1.0" encoding="utf-8"?>
<ds:datastoreItem xmlns:ds="http://schemas.openxmlformats.org/officeDocument/2006/customXml" ds:itemID="{04E0634A-426A-44C3-B7F5-3061DC788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B5C4C-4AF8-4E44-A86B-C0B456585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Small Training Provider of the Year nomination information</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Training Provider of the Year nomination information</dc:title>
  <dc:subject/>
  <dc:creator/>
  <cp:keywords/>
  <dc:description/>
  <cp:lastModifiedBy/>
  <cp:revision>2</cp:revision>
  <dcterms:created xsi:type="dcterms:W3CDTF">2019-12-10T03:04:00Z</dcterms:created>
  <dcterms:modified xsi:type="dcterms:W3CDTF">2021-02-18T07:00:00Z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0x0101008DD3B24C446A0B49AD4617A0EB9B7C9F</vt:lpwstr>
  </property>
  <property fmtid="{D5CDD505-2E9C-101B-9397-08002B2CF9AE}" pid="3" name="Order">
    <vt:r8>12362800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590172c6-43eb-4741-adce-40de59df676a</vt:lpwstr>
  </property>
  <property fmtid="{D5CDD505-2E9C-101B-9397-08002B2CF9AE}" pid="9" name="_dlc_DocId">
    <vt:lpwstr>NER3HZ3QZUNC-1648413401-155274</vt:lpwstr>
  </property>
  <property fmtid="{D5CDD505-2E9C-101B-9397-08002B2CF9AE}" pid="10" name="_dlc_DocIdUrl">
    <vt:lpwstr>https://dsitiaqld.sharepoint.com/sites/DESBT/engagement/customer-experience/communications/_layouts/15/DocIdRedir.aspx?ID=NER3HZ3QZUNC-1648413401-155274, NER3HZ3QZUNC-1648413401-155274</vt:lpwstr>
  </property>
  <property fmtid="{D5CDD505-2E9C-101B-9397-08002B2CF9AE}" pid="11" name="_SourceUrl">
    <vt:lpwstr/>
  </property>
  <property fmtid="{D5CDD505-2E9C-101B-9397-08002B2CF9AE}" pid="12" name="_SharedFileIndex">
    <vt:lpwstr/>
  </property>
</Properties>
</file>